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804" w:rsidRDefault="00E93804" w:rsidP="00E93804">
      <w:pPr>
        <w:rPr>
          <w:color w:val="808080"/>
          <w:sz w:val="24"/>
          <w:szCs w:val="24"/>
          <w:rtl/>
        </w:rPr>
      </w:pPr>
    </w:p>
    <w:p w:rsidR="00E93804" w:rsidRPr="00A82275" w:rsidRDefault="00E93804" w:rsidP="00E93804">
      <w:pPr>
        <w:rPr>
          <w:color w:val="808080"/>
          <w:sz w:val="24"/>
          <w:szCs w:val="24"/>
        </w:rPr>
      </w:pPr>
    </w:p>
    <w:p w:rsidR="007B4C07" w:rsidRPr="00D93CE5" w:rsidRDefault="007B4C07" w:rsidP="007B4C07">
      <w:pPr>
        <w:pStyle w:val="ae"/>
      </w:pPr>
      <w:r w:rsidRPr="00D93CE5">
        <w:rPr>
          <w:rFonts w:hint="cs"/>
          <w:rtl/>
        </w:rPr>
        <w:t>ב"ה</w:t>
      </w:r>
    </w:p>
    <w:p w:rsidR="007B4C07" w:rsidRPr="003D0A52" w:rsidRDefault="007B4C07" w:rsidP="007B4C07">
      <w:pPr>
        <w:pStyle w:val="aff9"/>
        <w:rPr>
          <w:rtl/>
        </w:rPr>
      </w:pPr>
      <w:r w:rsidRPr="003D0A52">
        <w:rPr>
          <w:rFonts w:hint="cs"/>
          <w:rtl/>
        </w:rPr>
        <w:t xml:space="preserve">תיק </w:t>
      </w:r>
      <w:r w:rsidRPr="003D0A52">
        <w:rPr>
          <w:rtl/>
        </w:rPr>
        <w:t>‏</w:t>
      </w:r>
      <w:r w:rsidR="00E629C2">
        <w:rPr>
          <w:rFonts w:hint="cs"/>
          <w:rtl/>
        </w:rPr>
        <w:t>1125820/9</w:t>
      </w:r>
    </w:p>
    <w:p w:rsidR="007B4C07" w:rsidRPr="003D0A52" w:rsidRDefault="007B4C07" w:rsidP="007B4C07">
      <w:pPr>
        <w:pStyle w:val="afff3"/>
        <w:rPr>
          <w:rtl/>
        </w:rPr>
      </w:pPr>
      <w:r w:rsidRPr="003D0A52">
        <w:rPr>
          <w:rFonts w:hint="cs"/>
          <w:rtl/>
        </w:rPr>
        <w:t xml:space="preserve">בבית הדין הרבני </w:t>
      </w:r>
      <w:r>
        <w:rPr>
          <w:rFonts w:hint="cs"/>
          <w:rtl/>
        </w:rPr>
        <w:t>האזורי תל אביב יפו</w:t>
      </w:r>
    </w:p>
    <w:p w:rsidR="007B4C07" w:rsidRPr="00D93CE5" w:rsidRDefault="007B4C07" w:rsidP="007B4C07">
      <w:pPr>
        <w:pStyle w:val="afff4"/>
        <w:rPr>
          <w:rtl/>
        </w:rPr>
      </w:pPr>
      <w:r w:rsidRPr="00D93CE5">
        <w:rPr>
          <w:rFonts w:hint="cs"/>
          <w:rtl/>
        </w:rPr>
        <w:t>לפני כבוד הדיינים:</w:t>
      </w:r>
    </w:p>
    <w:p w:rsidR="007B4C07" w:rsidRPr="000155CC" w:rsidRDefault="007B4C07" w:rsidP="007B4C07">
      <w:pPr>
        <w:pStyle w:val="aff1"/>
        <w:rPr>
          <w:rtl/>
        </w:rPr>
      </w:pPr>
      <w:r w:rsidRPr="00BE2E0A">
        <w:rPr>
          <w:rFonts w:hint="cs"/>
          <w:sz w:val="28"/>
          <w:rtl/>
        </w:rPr>
        <w:t xml:space="preserve">הרב </w:t>
      </w:r>
      <w:r>
        <w:rPr>
          <w:rFonts w:hint="cs"/>
          <w:sz w:val="28"/>
          <w:rtl/>
        </w:rPr>
        <w:t>צבי בירנבאום</w:t>
      </w:r>
      <w:r w:rsidRPr="00BE2E0A">
        <w:rPr>
          <w:rFonts w:hint="cs"/>
          <w:sz w:val="28"/>
          <w:rtl/>
        </w:rPr>
        <w:t xml:space="preserve"> – אב"ד, הרב </w:t>
      </w:r>
      <w:r>
        <w:rPr>
          <w:rFonts w:hint="cs"/>
          <w:sz w:val="28"/>
          <w:rtl/>
        </w:rPr>
        <w:t>אריה אוריאל</w:t>
      </w:r>
      <w:r w:rsidRPr="00BE2E0A">
        <w:rPr>
          <w:rFonts w:hint="cs"/>
          <w:sz w:val="28"/>
          <w:rtl/>
        </w:rPr>
        <w:t xml:space="preserve">, הרב </w:t>
      </w:r>
      <w:r>
        <w:rPr>
          <w:rFonts w:hint="cs"/>
          <w:rtl/>
        </w:rPr>
        <w:t>נפתלי הייזלר</w:t>
      </w:r>
    </w:p>
    <w:p w:rsidR="007B4C07" w:rsidRPr="003D0A52" w:rsidRDefault="007B4C07" w:rsidP="007B4C07">
      <w:pPr>
        <w:pStyle w:val="affb"/>
        <w:rPr>
          <w:rtl/>
        </w:rPr>
      </w:pPr>
      <w:r w:rsidRPr="003D0A52">
        <w:rPr>
          <w:rFonts w:hint="cs"/>
          <w:rtl/>
        </w:rPr>
        <w:t>התובע:</w:t>
      </w:r>
      <w:r w:rsidRPr="003D0A52">
        <w:rPr>
          <w:rtl/>
        </w:rPr>
        <w:tab/>
      </w:r>
      <w:r w:rsidRPr="003D0A52">
        <w:rPr>
          <w:rFonts w:hint="cs"/>
          <w:rtl/>
        </w:rPr>
        <w:t>פלוני</w:t>
      </w:r>
      <w:r w:rsidRPr="00883522">
        <w:rPr>
          <w:sz w:val="28"/>
          <w:szCs w:val="28"/>
          <w:rtl/>
        </w:rPr>
        <w:tab/>
      </w:r>
    </w:p>
    <w:p w:rsidR="007B4C07" w:rsidRPr="00D93CE5" w:rsidRDefault="007B4C07" w:rsidP="007B4C07">
      <w:pPr>
        <w:pStyle w:val="affb"/>
        <w:rPr>
          <w:rtl/>
        </w:rPr>
      </w:pPr>
      <w:r w:rsidRPr="00D93CE5">
        <w:rPr>
          <w:rtl/>
        </w:rPr>
        <w:t>נגד</w:t>
      </w:r>
    </w:p>
    <w:p w:rsidR="007B4C07" w:rsidRDefault="007B4C07" w:rsidP="00317F01">
      <w:pPr>
        <w:pStyle w:val="affb"/>
        <w:rPr>
          <w:rtl/>
        </w:rPr>
      </w:pPr>
      <w:r>
        <w:rPr>
          <w:rFonts w:hint="cs"/>
          <w:rtl/>
        </w:rPr>
        <w:t>הנתבעת:</w:t>
      </w:r>
      <w:r>
        <w:rPr>
          <w:rtl/>
        </w:rPr>
        <w:tab/>
      </w:r>
      <w:r>
        <w:rPr>
          <w:rFonts w:hint="cs"/>
          <w:rtl/>
        </w:rPr>
        <w:t>פלונית</w:t>
      </w:r>
      <w:r>
        <w:rPr>
          <w:rtl/>
        </w:rPr>
        <w:tab/>
      </w:r>
      <w:r w:rsidR="00E629C2">
        <w:rPr>
          <w:rtl/>
        </w:rPr>
        <w:tab/>
      </w:r>
    </w:p>
    <w:p w:rsidR="007B4C07" w:rsidRPr="003D0A52" w:rsidRDefault="007B4C07" w:rsidP="00E629C2">
      <w:pPr>
        <w:pStyle w:val="affd"/>
        <w:rPr>
          <w:rtl/>
        </w:rPr>
      </w:pPr>
      <w:r w:rsidRPr="003D0A52">
        <w:rPr>
          <w:rtl/>
        </w:rPr>
        <w:t>הנדון:</w:t>
      </w:r>
      <w:r w:rsidR="00E629C2" w:rsidRPr="00E629C2">
        <w:rPr>
          <w:rFonts w:hint="cs"/>
          <w:rtl/>
        </w:rPr>
        <w:t>מקום לימוד - שיקולי טובת הילד אל מול טובת ההורים</w:t>
      </w:r>
    </w:p>
    <w:p w:rsidR="00BB2E35" w:rsidRDefault="00E629C2" w:rsidP="00BB2E35">
      <w:pPr>
        <w:pStyle w:val="afb"/>
        <w:spacing w:after="0" w:line="240" w:lineRule="auto"/>
        <w:rPr>
          <w:rtl/>
        </w:rPr>
      </w:pPr>
      <w:r>
        <w:rPr>
          <w:rFonts w:hint="cs"/>
          <w:rtl/>
        </w:rPr>
        <w:t>נימוקים</w:t>
      </w:r>
    </w:p>
    <w:p w:rsidR="00BB2E35" w:rsidRDefault="00BB2E35" w:rsidP="00BB2E35">
      <w:pPr>
        <w:pStyle w:val="ae"/>
        <w:rPr>
          <w:rtl/>
        </w:rPr>
      </w:pPr>
    </w:p>
    <w:p w:rsidR="00E93804" w:rsidRPr="00BB2E35" w:rsidRDefault="00D80415" w:rsidP="00BB2E35">
      <w:pPr>
        <w:pStyle w:val="ae"/>
        <w:rPr>
          <w:rtl/>
        </w:rPr>
      </w:pPr>
      <w:r>
        <w:rPr>
          <w:rFonts w:hint="cs"/>
          <w:rtl/>
        </w:rPr>
        <w:t xml:space="preserve">בהחלטה מיום </w:t>
      </w:r>
      <w:r w:rsidR="00845051" w:rsidRPr="00845051">
        <w:rPr>
          <w:rtl/>
        </w:rPr>
        <w:t xml:space="preserve">י"ד אדר </w:t>
      </w:r>
      <w:r w:rsidR="00845051">
        <w:rPr>
          <w:rFonts w:hint="cs"/>
          <w:rtl/>
        </w:rPr>
        <w:t>א'</w:t>
      </w:r>
      <w:r w:rsidR="00845051" w:rsidRPr="00845051">
        <w:rPr>
          <w:rtl/>
        </w:rPr>
        <w:t>התשפ"ב</w:t>
      </w:r>
      <w:r w:rsidR="00845051" w:rsidRPr="00BB2E35">
        <w:rPr>
          <w:rFonts w:hint="cs"/>
          <w:rtl/>
        </w:rPr>
        <w:t>(</w:t>
      </w:r>
      <w:r w:rsidR="00E93804" w:rsidRPr="00BB2E35">
        <w:rPr>
          <w:rFonts w:hint="cs"/>
          <w:rtl/>
        </w:rPr>
        <w:t>15.02.2022</w:t>
      </w:r>
      <w:r w:rsidR="00845051" w:rsidRPr="00BB2E35">
        <w:rPr>
          <w:rFonts w:hint="cs"/>
          <w:rtl/>
        </w:rPr>
        <w:t>)</w:t>
      </w:r>
      <w:r w:rsidR="009137ED">
        <w:rPr>
          <w:rFonts w:hint="cs"/>
          <w:rtl/>
        </w:rPr>
        <w:t>החליט בית הדין</w:t>
      </w:r>
      <w:r w:rsidR="00E93804" w:rsidRPr="002D3257">
        <w:rPr>
          <w:rFonts w:hint="cs"/>
          <w:rtl/>
        </w:rPr>
        <w:t xml:space="preserve"> בעניין רישום הילדה לשנה"ל הבאה כדלהלן:</w:t>
      </w:r>
    </w:p>
    <w:p w:rsidR="00E93804" w:rsidRPr="00DB033C" w:rsidRDefault="00C75870" w:rsidP="00DB033C">
      <w:pPr>
        <w:pStyle w:val="aa"/>
        <w:rPr>
          <w:rtl/>
        </w:rPr>
      </w:pPr>
      <w:r>
        <w:rPr>
          <w:rFonts w:hint="cs"/>
          <w:rtl/>
        </w:rPr>
        <w:t>"</w:t>
      </w:r>
      <w:r w:rsidR="00E93804" w:rsidRPr="00DB033C">
        <w:rPr>
          <w:rFonts w:hint="cs"/>
          <w:rtl/>
        </w:rPr>
        <w:t>בפני בית הדין בקשת האם לרשום את הבת המשותפת לבית ספר ממלכתי ולא לבית ספר ממלכתי דתי כפי שהתחייבה.</w:t>
      </w:r>
    </w:p>
    <w:p w:rsidR="00E93804" w:rsidRPr="002D3257" w:rsidRDefault="00E93804" w:rsidP="00DB033C">
      <w:pPr>
        <w:pStyle w:val="aa"/>
        <w:rPr>
          <w:rtl/>
        </w:rPr>
      </w:pPr>
      <w:r w:rsidRPr="002D3257">
        <w:rPr>
          <w:rFonts w:hint="cs"/>
          <w:rtl/>
        </w:rPr>
        <w:t>האב עומד על קיום ההסכם שקיבל תוקף פס"ד ולשלוח את הבת המשותפת לבית ספר ממ"ד.</w:t>
      </w:r>
    </w:p>
    <w:p w:rsidR="00E93804" w:rsidRPr="002D3257" w:rsidRDefault="00E93804" w:rsidP="00DB033C">
      <w:pPr>
        <w:pStyle w:val="aa"/>
        <w:rPr>
          <w:rtl/>
        </w:rPr>
      </w:pPr>
      <w:r w:rsidRPr="002D3257">
        <w:rPr>
          <w:rFonts w:hint="cs"/>
          <w:rtl/>
        </w:rPr>
        <w:t xml:space="preserve">הצדדים התגרשו בחודש </w:t>
      </w:r>
      <w:r w:rsidR="006777BA">
        <w:rPr>
          <w:rFonts w:hint="cs"/>
          <w:rtl/>
        </w:rPr>
        <w:t>11.2017</w:t>
      </w:r>
      <w:r w:rsidRPr="002D3257">
        <w:rPr>
          <w:rFonts w:hint="cs"/>
          <w:rtl/>
        </w:rPr>
        <w:t xml:space="preserve"> ולהם בת אחת משותפת שהיא כיום בת 6 ועולה בשנה הבאה לכיתה א'</w:t>
      </w:r>
      <w:r w:rsidR="00C75870">
        <w:rPr>
          <w:rFonts w:hint="cs"/>
          <w:rtl/>
        </w:rPr>
        <w:t>.</w:t>
      </w:r>
      <w:r w:rsidRPr="002D3257">
        <w:rPr>
          <w:rFonts w:hint="cs"/>
          <w:rtl/>
        </w:rPr>
        <w:t xml:space="preserve"> השנה הבת לומדת בגן חילוני במושב </w:t>
      </w:r>
      <w:r w:rsidR="00913733">
        <w:rPr>
          <w:rFonts w:hint="cs"/>
          <w:rtl/>
        </w:rPr>
        <w:t>...</w:t>
      </w:r>
      <w:r w:rsidRPr="002D3257">
        <w:rPr>
          <w:rFonts w:hint="cs"/>
          <w:rtl/>
        </w:rPr>
        <w:t xml:space="preserve"> ללא הסכמת האב.</w:t>
      </w:r>
    </w:p>
    <w:p w:rsidR="00E93804" w:rsidRPr="002D3257" w:rsidRDefault="00E93804" w:rsidP="00DB033C">
      <w:pPr>
        <w:pStyle w:val="aa"/>
        <w:rPr>
          <w:rtl/>
        </w:rPr>
      </w:pPr>
      <w:r w:rsidRPr="002D3257">
        <w:rPr>
          <w:rFonts w:hint="cs"/>
          <w:rtl/>
        </w:rPr>
        <w:t xml:space="preserve">בדיון שהתקיים בתאריך </w:t>
      </w:r>
      <w:r w:rsidR="006777BA">
        <w:rPr>
          <w:rFonts w:hint="cs"/>
          <w:rtl/>
        </w:rPr>
        <w:t>05.11.2020</w:t>
      </w:r>
      <w:r w:rsidRPr="002D3257">
        <w:rPr>
          <w:rFonts w:hint="cs"/>
          <w:rtl/>
        </w:rPr>
        <w:t xml:space="preserve"> לאחר שהאם העבירה את הבת לגן חילוני ללא הסכמת האב</w:t>
      </w:r>
      <w:r w:rsidR="00913733">
        <w:rPr>
          <w:rFonts w:hint="cs"/>
          <w:rtl/>
        </w:rPr>
        <w:t>,</w:t>
      </w:r>
      <w:r w:rsidRPr="002D3257">
        <w:rPr>
          <w:rFonts w:hint="cs"/>
          <w:rtl/>
        </w:rPr>
        <w:t xml:space="preserve"> נשמעו טענות הצדדים</w:t>
      </w:r>
      <w:r w:rsidR="00913733">
        <w:rPr>
          <w:rFonts w:hint="cs"/>
          <w:rtl/>
        </w:rPr>
        <w:t>,</w:t>
      </w:r>
      <w:r w:rsidRPr="002D3257">
        <w:rPr>
          <w:rFonts w:hint="cs"/>
          <w:rtl/>
        </w:rPr>
        <w:t xml:space="preserve"> ובהסכמת הצדדים התקבלה החלטת בית הדין הנוגעת לעניין הנ"ל</w:t>
      </w:r>
      <w:r w:rsidR="00913733">
        <w:rPr>
          <w:rFonts w:hint="cs"/>
          <w:rtl/>
        </w:rPr>
        <w:t>,</w:t>
      </w:r>
      <w:r w:rsidRPr="002D3257">
        <w:rPr>
          <w:rFonts w:hint="cs"/>
          <w:rtl/>
        </w:rPr>
        <w:t xml:space="preserve"> וז</w:t>
      </w:r>
      <w:r w:rsidR="00913733">
        <w:rPr>
          <w:rFonts w:hint="cs"/>
          <w:rtl/>
        </w:rPr>
        <w:t xml:space="preserve">ה </w:t>
      </w:r>
      <w:r w:rsidRPr="002D3257">
        <w:rPr>
          <w:rFonts w:hint="cs"/>
          <w:rtl/>
        </w:rPr>
        <w:t>ל</w:t>
      </w:r>
      <w:r w:rsidR="00913733">
        <w:rPr>
          <w:rFonts w:hint="cs"/>
          <w:rtl/>
        </w:rPr>
        <w:t>שונה</w:t>
      </w:r>
      <w:r w:rsidRPr="002D3257">
        <w:rPr>
          <w:rFonts w:hint="cs"/>
          <w:rtl/>
        </w:rPr>
        <w:t>:</w:t>
      </w:r>
    </w:p>
    <w:p w:rsidR="00E93804" w:rsidRPr="002D3257" w:rsidRDefault="00C75870" w:rsidP="00DB033C">
      <w:pPr>
        <w:pStyle w:val="aa"/>
        <w:ind w:left="1440"/>
        <w:rPr>
          <w:rtl/>
        </w:rPr>
      </w:pPr>
      <w:r>
        <w:rPr>
          <w:rFonts w:hint="cs"/>
          <w:rtl/>
        </w:rPr>
        <w:t>"</w:t>
      </w:r>
      <w:r w:rsidR="00E93804" w:rsidRPr="002D3257">
        <w:rPr>
          <w:rtl/>
        </w:rPr>
        <w:t>האב ביקש מביה"ד מספר בקשות.</w:t>
      </w:r>
    </w:p>
    <w:p w:rsidR="00E93804" w:rsidRPr="002D3257" w:rsidRDefault="00E93804" w:rsidP="00DB033C">
      <w:pPr>
        <w:pStyle w:val="aa"/>
        <w:ind w:left="1440"/>
        <w:rPr>
          <w:rtl/>
        </w:rPr>
      </w:pPr>
      <w:r w:rsidRPr="002D3257">
        <w:rPr>
          <w:rtl/>
        </w:rPr>
        <w:t>לחייב את האישה לרשום את ילדתם המשותפת לגן חרדי/דתי</w:t>
      </w:r>
      <w:r w:rsidR="00CA18DE">
        <w:rPr>
          <w:rFonts w:hint="cs"/>
          <w:rtl/>
        </w:rPr>
        <w:t>,</w:t>
      </w:r>
      <w:r w:rsidRPr="002D3257">
        <w:rPr>
          <w:rtl/>
        </w:rPr>
        <w:t xml:space="preserve"> בהפרדה בין בנים לבנות, לאחר שנישאו כאנשים דתיים.</w:t>
      </w:r>
    </w:p>
    <w:p w:rsidR="00E93804" w:rsidRPr="002D3257" w:rsidRDefault="00E93804" w:rsidP="00DB033C">
      <w:pPr>
        <w:pStyle w:val="aa"/>
        <w:ind w:left="1440"/>
        <w:rPr>
          <w:rtl/>
        </w:rPr>
      </w:pPr>
      <w:r w:rsidRPr="002D3257">
        <w:rPr>
          <w:rtl/>
        </w:rPr>
        <w:t>בדיון הגיעו הצדדים להסכמות בהתייחס לבקשה מסעיף א'.</w:t>
      </w:r>
    </w:p>
    <w:p w:rsidR="00E93804" w:rsidRPr="002D3257" w:rsidRDefault="00E93804" w:rsidP="00DB033C">
      <w:pPr>
        <w:pStyle w:val="aa"/>
        <w:ind w:left="1440"/>
        <w:rPr>
          <w:rtl/>
        </w:rPr>
      </w:pPr>
      <w:r w:rsidRPr="002D3257">
        <w:rPr>
          <w:rtl/>
        </w:rPr>
        <w:t>הילדה תלמד בבית ספר דתי מתחילת כניסתה לכיתה א'.</w:t>
      </w:r>
    </w:p>
    <w:p w:rsidR="00E93804" w:rsidRPr="002D3257" w:rsidRDefault="00E93804" w:rsidP="00DB033C">
      <w:pPr>
        <w:pStyle w:val="aa"/>
        <w:ind w:left="1440"/>
      </w:pPr>
      <w:r w:rsidRPr="002D3257">
        <w:rPr>
          <w:rtl/>
        </w:rPr>
        <w:t>הסכמות אלו מקבלות תוקף של פסק דין.</w:t>
      </w:r>
      <w:r w:rsidR="00C75870">
        <w:rPr>
          <w:rFonts w:hint="cs"/>
          <w:rtl/>
        </w:rPr>
        <w:t>"</w:t>
      </w:r>
    </w:p>
    <w:p w:rsidR="00E93804" w:rsidRPr="002D3257" w:rsidRDefault="00E93804" w:rsidP="00DB033C">
      <w:pPr>
        <w:pStyle w:val="aa"/>
        <w:rPr>
          <w:rtl/>
        </w:rPr>
      </w:pPr>
      <w:r w:rsidRPr="002D3257">
        <w:rPr>
          <w:rFonts w:hint="cs"/>
          <w:rtl/>
        </w:rPr>
        <w:t>לאחר העיון מחליט בית הדין כדלהלן:</w:t>
      </w:r>
    </w:p>
    <w:p w:rsidR="00E93804" w:rsidRPr="002D3257" w:rsidRDefault="00E93804" w:rsidP="00DB033C">
      <w:pPr>
        <w:pStyle w:val="aa"/>
        <w:rPr>
          <w:rtl/>
        </w:rPr>
      </w:pPr>
      <w:r w:rsidRPr="002D3257">
        <w:rPr>
          <w:rFonts w:hint="cs"/>
          <w:rtl/>
        </w:rPr>
        <w:t>בית הדין דוחה את בקשת האישה לרשום את הבת לבית ספר חילוני לכיתה א' לשנת הלימודים הבאה. על האישה לרשום את הבת לכיתה א' לבית ספר ממלכתי דתי.</w:t>
      </w:r>
    </w:p>
    <w:p w:rsidR="00DB033C" w:rsidRDefault="00E93804" w:rsidP="00DB033C">
      <w:pPr>
        <w:pStyle w:val="aa"/>
        <w:rPr>
          <w:rtl/>
          <w:lang w:eastAsia="he-IL"/>
        </w:rPr>
      </w:pPr>
      <w:r w:rsidRPr="002D3257">
        <w:rPr>
          <w:rFonts w:hint="cs"/>
          <w:rtl/>
          <w:lang w:eastAsia="he-IL"/>
        </w:rPr>
        <w:lastRenderedPageBreak/>
        <w:t xml:space="preserve">לאור </w:t>
      </w:r>
      <w:r w:rsidRPr="002D3257">
        <w:rPr>
          <w:rFonts w:hint="cs"/>
          <w:rtl/>
        </w:rPr>
        <w:t>דחיפות</w:t>
      </w:r>
      <w:r w:rsidRPr="002D3257">
        <w:rPr>
          <w:rFonts w:hint="cs"/>
          <w:rtl/>
          <w:lang w:eastAsia="he-IL"/>
        </w:rPr>
        <w:t xml:space="preserve"> במתן ההחלטה</w:t>
      </w:r>
      <w:r w:rsidR="00C75870">
        <w:rPr>
          <w:rFonts w:hint="cs"/>
          <w:rtl/>
          <w:lang w:eastAsia="he-IL"/>
        </w:rPr>
        <w:t>,</w:t>
      </w:r>
      <w:r w:rsidRPr="002D3257">
        <w:rPr>
          <w:rFonts w:hint="cs"/>
          <w:rtl/>
          <w:lang w:eastAsia="he-IL"/>
        </w:rPr>
        <w:t xml:space="preserve"> בית הדין מוציא את ההחלטה הנ"ל מבלי להתעכב. את הנימוקים להחלטה ייתן בית הדין במועד קרוב.</w:t>
      </w:r>
      <w:r w:rsidR="00C75870">
        <w:rPr>
          <w:rFonts w:hint="cs"/>
          <w:rtl/>
          <w:lang w:eastAsia="he-IL"/>
        </w:rPr>
        <w:t>"</w:t>
      </w:r>
    </w:p>
    <w:p w:rsidR="00E93804" w:rsidRPr="002D3257" w:rsidRDefault="00E93804" w:rsidP="00EF3077">
      <w:pPr>
        <w:pStyle w:val="af"/>
        <w:rPr>
          <w:rtl/>
          <w:lang w:eastAsia="he-IL"/>
        </w:rPr>
      </w:pPr>
      <w:r w:rsidRPr="002D3257">
        <w:rPr>
          <w:rFonts w:hint="cs"/>
          <w:rtl/>
          <w:lang w:eastAsia="he-IL"/>
        </w:rPr>
        <w:t>ע"כ לשון ההחלטה.</w:t>
      </w:r>
    </w:p>
    <w:p w:rsidR="00E93804" w:rsidRPr="002D3257" w:rsidRDefault="00E93804" w:rsidP="00E93804">
      <w:pPr>
        <w:snapToGrid w:val="0"/>
        <w:spacing w:after="120"/>
        <w:ind w:firstLine="397"/>
        <w:rPr>
          <w:kern w:val="28"/>
          <w:rtl/>
          <w:lang w:eastAsia="he-IL"/>
        </w:rPr>
      </w:pPr>
    </w:p>
    <w:p w:rsidR="00E93804" w:rsidRPr="002D3257" w:rsidRDefault="00E93804" w:rsidP="00EF3077">
      <w:pPr>
        <w:pStyle w:val="af"/>
        <w:rPr>
          <w:rtl/>
          <w:lang w:eastAsia="he-IL"/>
        </w:rPr>
      </w:pPr>
      <w:r w:rsidRPr="002D3257">
        <w:rPr>
          <w:rFonts w:hint="cs"/>
          <w:rtl/>
          <w:lang w:eastAsia="he-IL"/>
        </w:rPr>
        <w:t xml:space="preserve">להלן </w:t>
      </w:r>
      <w:r w:rsidRPr="002D3257">
        <w:rPr>
          <w:rFonts w:hint="cs"/>
          <w:rtl/>
        </w:rPr>
        <w:t>נימוקים</w:t>
      </w:r>
      <w:r w:rsidRPr="002D3257">
        <w:rPr>
          <w:rFonts w:hint="cs"/>
          <w:rtl/>
          <w:lang w:eastAsia="he-IL"/>
        </w:rPr>
        <w:t xml:space="preserve"> מורחבים להחלטה האמורה.</w:t>
      </w:r>
    </w:p>
    <w:p w:rsidR="00E93804" w:rsidRPr="002D3257" w:rsidRDefault="00E93804" w:rsidP="00D47C56">
      <w:pPr>
        <w:pStyle w:val="-0"/>
        <w:rPr>
          <w:rtl/>
          <w:lang w:eastAsia="he-IL"/>
        </w:rPr>
      </w:pPr>
      <w:r w:rsidRPr="002D3257">
        <w:rPr>
          <w:rFonts w:hint="cs"/>
          <w:rtl/>
          <w:lang w:eastAsia="he-IL"/>
        </w:rPr>
        <w:t xml:space="preserve">טענות הצדדים </w:t>
      </w:r>
    </w:p>
    <w:p w:rsidR="00E93804" w:rsidRPr="002D3257" w:rsidRDefault="00E93804" w:rsidP="00D47C56">
      <w:pPr>
        <w:pStyle w:val="-0"/>
        <w:rPr>
          <w:rtl/>
          <w:lang w:eastAsia="he-IL"/>
        </w:rPr>
      </w:pPr>
      <w:r w:rsidRPr="002D3257">
        <w:rPr>
          <w:rFonts w:hint="cs"/>
          <w:rtl/>
          <w:lang w:eastAsia="he-IL"/>
        </w:rPr>
        <w:t xml:space="preserve">טענת האם </w:t>
      </w:r>
    </w:p>
    <w:p w:rsidR="00E93804" w:rsidRPr="002D3257" w:rsidRDefault="00E93804" w:rsidP="00EF3077">
      <w:pPr>
        <w:pStyle w:val="af"/>
        <w:rPr>
          <w:rtl/>
        </w:rPr>
      </w:pPr>
      <w:r w:rsidRPr="002D3257">
        <w:rPr>
          <w:rFonts w:hint="cs"/>
          <w:rtl/>
        </w:rPr>
        <w:t>האםטוענת שאמנם הם התחתנו והתגרשו כחרדים, אך בשנים האחרונות היא שינתה את אורח החיים שלה לאורח חיים חילוני. היא עברה מ</w:t>
      </w:r>
      <w:r w:rsidR="004D5595">
        <w:rPr>
          <w:rFonts w:hint="cs"/>
          <w:rtl/>
        </w:rPr>
        <w:t>[ב</w:t>
      </w:r>
      <w:r w:rsidR="00E63C28">
        <w:rPr>
          <w:rFonts w:hint="cs"/>
          <w:rtl/>
        </w:rPr>
        <w:t>'</w:t>
      </w:r>
      <w:r w:rsidR="004D5595">
        <w:rPr>
          <w:rFonts w:hint="cs"/>
          <w:rtl/>
        </w:rPr>
        <w:t>]</w:t>
      </w:r>
      <w:r w:rsidRPr="002D3257">
        <w:rPr>
          <w:rFonts w:hint="cs"/>
          <w:rtl/>
        </w:rPr>
        <w:t xml:space="preserve"> למקום מגורים חילוני על פי בחירתה. במקום זה הילדים מתחנכים בגן חילוני וממשיכים רובם לבית הספר האזורי ב</w:t>
      </w:r>
      <w:r w:rsidR="00913733">
        <w:rPr>
          <w:rFonts w:hint="cs"/>
          <w:rtl/>
        </w:rPr>
        <w:t>... .</w:t>
      </w:r>
      <w:r w:rsidRPr="002D3257">
        <w:rPr>
          <w:rFonts w:hint="cs"/>
          <w:rtl/>
        </w:rPr>
        <w:t xml:space="preserve"> לדעתה</w:t>
      </w:r>
      <w:r w:rsidR="00913733">
        <w:rPr>
          <w:rFonts w:hint="cs"/>
          <w:rtl/>
        </w:rPr>
        <w:t>,</w:t>
      </w:r>
      <w:r w:rsidRPr="002D3257">
        <w:rPr>
          <w:rFonts w:hint="cs"/>
          <w:rtl/>
        </w:rPr>
        <w:t xml:space="preserve"> טובת הבת היא שת</w:t>
      </w:r>
      <w:r>
        <w:rPr>
          <w:rFonts w:hint="cs"/>
          <w:rtl/>
        </w:rPr>
        <w:t>י</w:t>
      </w:r>
      <w:r w:rsidRPr="002D3257">
        <w:rPr>
          <w:rFonts w:hint="cs"/>
          <w:rtl/>
        </w:rPr>
        <w:t xml:space="preserve">שאר במקום המגורים הנוכחי </w:t>
      </w:r>
      <w:r w:rsidRPr="006777BA">
        <w:rPr>
          <w:rFonts w:hint="cs"/>
          <w:szCs w:val="24"/>
          <w:rtl/>
        </w:rPr>
        <w:t>(משנת הלימודים הנוכחית)</w:t>
      </w:r>
      <w:r w:rsidRPr="002D3257">
        <w:rPr>
          <w:rFonts w:hint="cs"/>
          <w:rtl/>
        </w:rPr>
        <w:t xml:space="preserve"> בחברה המוכרת לה</w:t>
      </w:r>
      <w:r w:rsidR="00913733">
        <w:rPr>
          <w:rFonts w:hint="cs"/>
          <w:rtl/>
        </w:rPr>
        <w:t>,</w:t>
      </w:r>
      <w:r w:rsidRPr="002D3257">
        <w:rPr>
          <w:rFonts w:hint="cs"/>
          <w:rtl/>
        </w:rPr>
        <w:t xml:space="preserve"> ותמשי</w:t>
      </w:r>
      <w:r w:rsidRPr="002D3257">
        <w:rPr>
          <w:rFonts w:hint="eastAsia"/>
          <w:rtl/>
        </w:rPr>
        <w:t>ך</w:t>
      </w:r>
      <w:r w:rsidRPr="002D3257">
        <w:rPr>
          <w:rFonts w:hint="cs"/>
          <w:rtl/>
        </w:rPr>
        <w:t xml:space="preserve"> איתם בכיתה א'. </w:t>
      </w:r>
    </w:p>
    <w:p w:rsidR="00E93804" w:rsidRPr="002D3257" w:rsidRDefault="00E93804" w:rsidP="00D47C56">
      <w:pPr>
        <w:pStyle w:val="-0"/>
        <w:rPr>
          <w:rtl/>
        </w:rPr>
      </w:pPr>
      <w:r w:rsidRPr="002D3257">
        <w:rPr>
          <w:rFonts w:hint="cs"/>
          <w:rtl/>
        </w:rPr>
        <w:t>טענות האב</w:t>
      </w:r>
    </w:p>
    <w:p w:rsidR="00E93804" w:rsidRPr="002D3257" w:rsidRDefault="00E93804" w:rsidP="00EF3077">
      <w:pPr>
        <w:pStyle w:val="af"/>
        <w:rPr>
          <w:rtl/>
        </w:rPr>
      </w:pPr>
      <w:r w:rsidRPr="002D3257">
        <w:rPr>
          <w:rFonts w:hint="cs"/>
          <w:rtl/>
        </w:rPr>
        <w:t>טובת הבת היא שתלמד בבית ספר ממ"ד</w:t>
      </w:r>
      <w:r>
        <w:rPr>
          <w:rFonts w:hint="cs"/>
          <w:rtl/>
        </w:rPr>
        <w:t xml:space="preserve">, </w:t>
      </w:r>
      <w:r w:rsidRPr="002D3257">
        <w:rPr>
          <w:rFonts w:hint="cs"/>
          <w:rtl/>
        </w:rPr>
        <w:t>הלימודים בגן כיום</w:t>
      </w:r>
      <w:r w:rsidR="00E63C28">
        <w:rPr>
          <w:rFonts w:hint="cs"/>
          <w:rtl/>
        </w:rPr>
        <w:t>,</w:t>
      </w:r>
      <w:r w:rsidRPr="002D3257">
        <w:rPr>
          <w:rFonts w:hint="cs"/>
          <w:rtl/>
        </w:rPr>
        <w:t xml:space="preserve"> לא במסגרת דתית</w:t>
      </w:r>
      <w:r w:rsidR="00E63C28">
        <w:rPr>
          <w:rFonts w:hint="cs"/>
          <w:rtl/>
        </w:rPr>
        <w:t>,</w:t>
      </w:r>
      <w:r w:rsidRPr="002D3257">
        <w:rPr>
          <w:rFonts w:hint="cs"/>
          <w:rtl/>
        </w:rPr>
        <w:t xml:space="preserve"> נעשו ללא הסכמתו. </w:t>
      </w:r>
      <w:r w:rsidRPr="002D3257">
        <w:rPr>
          <w:rFonts w:hint="cs"/>
          <w:rtl/>
          <w:lang w:eastAsia="he-IL"/>
        </w:rPr>
        <w:t>הצדדים</w:t>
      </w:r>
      <w:r w:rsidRPr="002D3257">
        <w:rPr>
          <w:rFonts w:hint="cs"/>
          <w:rtl/>
        </w:rPr>
        <w:t xml:space="preserve"> נישאו והתגרשו כחרדים</w:t>
      </w:r>
      <w:r>
        <w:rPr>
          <w:rFonts w:hint="cs"/>
          <w:rtl/>
        </w:rPr>
        <w:t xml:space="preserve">, </w:t>
      </w:r>
      <w:r w:rsidRPr="002D3257">
        <w:rPr>
          <w:rFonts w:hint="cs"/>
          <w:rtl/>
        </w:rPr>
        <w:t>לכל צד אלו נישואין שניים</w:t>
      </w:r>
      <w:r w:rsidR="00913733">
        <w:rPr>
          <w:rFonts w:hint="cs"/>
          <w:rtl/>
        </w:rPr>
        <w:t>,</w:t>
      </w:r>
      <w:r w:rsidRPr="002D3257">
        <w:rPr>
          <w:rFonts w:hint="cs"/>
          <w:rtl/>
        </w:rPr>
        <w:t xml:space="preserve"> ולכל אחד ילדים מנישואיו הקודמים המתחנכים במוסדות לימוד דתיים/חרדים. האב מעונין </w:t>
      </w:r>
      <w:r w:rsidR="00E63C28">
        <w:rPr>
          <w:rFonts w:hint="cs"/>
          <w:rtl/>
        </w:rPr>
        <w:t>ש</w:t>
      </w:r>
      <w:r w:rsidRPr="002D3257">
        <w:rPr>
          <w:rFonts w:hint="cs"/>
          <w:rtl/>
        </w:rPr>
        <w:t>לב</w:t>
      </w:r>
      <w:r w:rsidR="00E63C28">
        <w:rPr>
          <w:rFonts w:hint="cs"/>
          <w:rtl/>
        </w:rPr>
        <w:t>י</w:t>
      </w:r>
      <w:r w:rsidRPr="002D3257">
        <w:rPr>
          <w:rFonts w:hint="cs"/>
          <w:rtl/>
        </w:rPr>
        <w:t>ת</w:t>
      </w:r>
      <w:r w:rsidR="00E63C28">
        <w:rPr>
          <w:rFonts w:hint="cs"/>
          <w:rtl/>
        </w:rPr>
        <w:t xml:space="preserve">םהמשותפת </w:t>
      </w:r>
      <w:r w:rsidRPr="002D3257">
        <w:rPr>
          <w:rFonts w:hint="cs"/>
          <w:rtl/>
        </w:rPr>
        <w:t>יהיה קשר טוב עם שאר הילדים שלו.</w:t>
      </w:r>
    </w:p>
    <w:p w:rsidR="00EF3077" w:rsidRDefault="00EF3077" w:rsidP="00D47C56">
      <w:pPr>
        <w:pStyle w:val="-0"/>
        <w:rPr>
          <w:rtl/>
          <w:lang w:eastAsia="he-IL"/>
        </w:rPr>
      </w:pPr>
    </w:p>
    <w:p w:rsidR="00E93804" w:rsidRPr="002D3257" w:rsidRDefault="00E93804" w:rsidP="00D47C56">
      <w:pPr>
        <w:pStyle w:val="-0"/>
        <w:rPr>
          <w:rtl/>
          <w:lang w:eastAsia="he-IL"/>
        </w:rPr>
      </w:pPr>
      <w:r w:rsidRPr="002D3257">
        <w:rPr>
          <w:rFonts w:hint="cs"/>
          <w:rtl/>
          <w:lang w:eastAsia="he-IL"/>
        </w:rPr>
        <w:t>רקע ועובדות</w:t>
      </w:r>
    </w:p>
    <w:p w:rsidR="00EF3077" w:rsidRPr="00E63C28" w:rsidRDefault="00E93804" w:rsidP="00E63C28">
      <w:pPr>
        <w:pStyle w:val="af"/>
        <w:rPr>
          <w:rtl/>
        </w:rPr>
      </w:pPr>
      <w:r w:rsidRPr="00E63C28">
        <w:rPr>
          <w:rFonts w:hint="cs"/>
          <w:rtl/>
        </w:rPr>
        <w:t xml:space="preserve">ההורים נישאו </w:t>
      </w:r>
      <w:r w:rsidR="00EF3077" w:rsidRPr="00E63C28">
        <w:rPr>
          <w:rFonts w:hint="cs"/>
          <w:rtl/>
        </w:rPr>
        <w:t>זל"ז</w:t>
      </w:r>
      <w:r w:rsidRPr="00E63C28">
        <w:rPr>
          <w:rFonts w:hint="cs"/>
          <w:rtl/>
        </w:rPr>
        <w:t>בתאריך 26.02.2015</w:t>
      </w:r>
      <w:r w:rsidR="00EF3077" w:rsidRPr="00E63C28">
        <w:rPr>
          <w:rFonts w:hint="cs"/>
          <w:rtl/>
        </w:rPr>
        <w:t xml:space="preserve"> כדמו"י, </w:t>
      </w:r>
      <w:r w:rsidRPr="00E63C28">
        <w:rPr>
          <w:rFonts w:hint="cs"/>
          <w:rtl/>
        </w:rPr>
        <w:t>נישואים שניים</w:t>
      </w:r>
      <w:r w:rsidR="00EF3077" w:rsidRPr="00E63C28">
        <w:rPr>
          <w:rFonts w:hint="cs"/>
          <w:rtl/>
        </w:rPr>
        <w:t>.מנישואין אלו נולדה להם בת בתאריך 24.12.2015.</w:t>
      </w:r>
    </w:p>
    <w:p w:rsidR="00E93804" w:rsidRPr="00E63C28" w:rsidRDefault="00E93804" w:rsidP="00E63C28">
      <w:pPr>
        <w:pStyle w:val="af"/>
        <w:rPr>
          <w:rtl/>
        </w:rPr>
      </w:pPr>
      <w:r w:rsidRPr="00E63C28">
        <w:rPr>
          <w:rFonts w:hint="cs"/>
          <w:rtl/>
        </w:rPr>
        <w:t xml:space="preserve">לאב שני ילדים מנישואים </w:t>
      </w:r>
      <w:r w:rsidR="00EF3077" w:rsidRPr="00E63C28">
        <w:rPr>
          <w:rFonts w:hint="cs"/>
          <w:rtl/>
        </w:rPr>
        <w:t>קודמ</w:t>
      </w:r>
      <w:r w:rsidRPr="00E63C28">
        <w:rPr>
          <w:rFonts w:hint="cs"/>
          <w:rtl/>
        </w:rPr>
        <w:t>ים הנמצאים במשמורת אימם</w:t>
      </w:r>
      <w:r w:rsidR="00EF3077" w:rsidRPr="00E63C28">
        <w:rPr>
          <w:rFonts w:hint="cs"/>
          <w:rtl/>
        </w:rPr>
        <w:t>,</w:t>
      </w:r>
      <w:r w:rsidRPr="00E63C28">
        <w:rPr>
          <w:rFonts w:hint="cs"/>
          <w:rtl/>
        </w:rPr>
        <w:t xml:space="preserve"> ולאם שני ילדים מנישואי</w:t>
      </w:r>
      <w:r w:rsidR="00EF3077" w:rsidRPr="00E63C28">
        <w:rPr>
          <w:rFonts w:hint="cs"/>
          <w:rtl/>
        </w:rPr>
        <w:t>ה הקודמ</w:t>
      </w:r>
      <w:r w:rsidRPr="00E63C28">
        <w:rPr>
          <w:rFonts w:hint="cs"/>
          <w:rtl/>
        </w:rPr>
        <w:t xml:space="preserve">ים הנמצאים כיום במשמורת אביהם </w:t>
      </w:r>
      <w:r w:rsidR="00EF3077" w:rsidRPr="00E63C28">
        <w:rPr>
          <w:rFonts w:hint="cs"/>
          <w:rtl/>
        </w:rPr>
        <w:t xml:space="preserve">- </w:t>
      </w:r>
      <w:r w:rsidRPr="00E63C28">
        <w:rPr>
          <w:rFonts w:hint="cs"/>
          <w:rtl/>
        </w:rPr>
        <w:t>בעלה הראשון.</w:t>
      </w:r>
    </w:p>
    <w:p w:rsidR="00856224" w:rsidRPr="00E63C28" w:rsidRDefault="00E93804" w:rsidP="00E63C28">
      <w:pPr>
        <w:pStyle w:val="af"/>
        <w:rPr>
          <w:rtl/>
        </w:rPr>
      </w:pPr>
      <w:r w:rsidRPr="00E63C28">
        <w:rPr>
          <w:rFonts w:hint="cs"/>
          <w:rtl/>
        </w:rPr>
        <w:t>בתאריך 23.07.2017 הגיש האב תביעת גירושין</w:t>
      </w:r>
      <w:r w:rsidR="00913733" w:rsidRPr="00E63C28">
        <w:rPr>
          <w:rFonts w:hint="cs"/>
          <w:rtl/>
        </w:rPr>
        <w:t>,</w:t>
      </w:r>
      <w:r w:rsidRPr="00E63C28">
        <w:rPr>
          <w:rFonts w:hint="cs"/>
          <w:rtl/>
        </w:rPr>
        <w:t xml:space="preserve"> אליה </w:t>
      </w:r>
      <w:r w:rsidR="00856224" w:rsidRPr="00E63C28">
        <w:rPr>
          <w:rFonts w:hint="cs"/>
          <w:rtl/>
        </w:rPr>
        <w:t xml:space="preserve">כרך </w:t>
      </w:r>
      <w:r w:rsidRPr="00E63C28">
        <w:rPr>
          <w:rFonts w:hint="cs"/>
          <w:rtl/>
        </w:rPr>
        <w:t>תביע</w:t>
      </w:r>
      <w:r w:rsidR="00856224" w:rsidRPr="00E63C28">
        <w:rPr>
          <w:rFonts w:hint="cs"/>
          <w:rtl/>
        </w:rPr>
        <w:t>ו</w:t>
      </w:r>
      <w:r w:rsidRPr="00E63C28">
        <w:rPr>
          <w:rFonts w:hint="cs"/>
          <w:rtl/>
        </w:rPr>
        <w:t>ת רכוש</w:t>
      </w:r>
      <w:r w:rsidR="00913733" w:rsidRPr="00E63C28">
        <w:rPr>
          <w:rFonts w:hint="cs"/>
          <w:rtl/>
        </w:rPr>
        <w:t>,</w:t>
      </w:r>
      <w:r w:rsidRPr="00E63C28">
        <w:rPr>
          <w:rFonts w:hint="cs"/>
          <w:rtl/>
        </w:rPr>
        <w:t xml:space="preserve"> משמורת ומזונות הילדה. </w:t>
      </w:r>
    </w:p>
    <w:p w:rsidR="00E93804" w:rsidRPr="00E63C28" w:rsidRDefault="00E93804" w:rsidP="00E63C28">
      <w:pPr>
        <w:pStyle w:val="af"/>
        <w:rPr>
          <w:rtl/>
        </w:rPr>
      </w:pPr>
      <w:r w:rsidRPr="00E63C28">
        <w:rPr>
          <w:rFonts w:hint="cs"/>
          <w:rtl/>
        </w:rPr>
        <w:t>במסגרת תביעתו בעניין חינוך הילדה</w:t>
      </w:r>
      <w:r w:rsidR="00E63C28" w:rsidRPr="00E63C28">
        <w:rPr>
          <w:rFonts w:hint="cs"/>
          <w:sz w:val="20"/>
          <w:szCs w:val="24"/>
          <w:rtl/>
        </w:rPr>
        <w:t>(בסעיף 27)</w:t>
      </w:r>
      <w:r w:rsidRPr="00E63C28">
        <w:rPr>
          <w:rFonts w:hint="cs"/>
          <w:rtl/>
        </w:rPr>
        <w:t xml:space="preserve"> ביקש הא</w:t>
      </w:r>
      <w:r w:rsidR="00E63C28">
        <w:rPr>
          <w:rFonts w:hint="cs"/>
          <w:rtl/>
        </w:rPr>
        <w:t>ב</w:t>
      </w:r>
      <w:r w:rsidRPr="00E63C28">
        <w:rPr>
          <w:rFonts w:hint="cs"/>
          <w:rtl/>
        </w:rPr>
        <w:t xml:space="preserve"> כי הילדה תלמד בבית ספר "בית יעקב".</w:t>
      </w:r>
    </w:p>
    <w:p w:rsidR="00E93804" w:rsidRPr="00E63C28" w:rsidRDefault="00E93804" w:rsidP="00E63C28">
      <w:pPr>
        <w:pStyle w:val="af"/>
        <w:rPr>
          <w:rtl/>
        </w:rPr>
      </w:pPr>
      <w:r w:rsidRPr="00E63C28">
        <w:rPr>
          <w:rFonts w:hint="cs"/>
          <w:rtl/>
        </w:rPr>
        <w:t>ההורים התגרשו בתאריך 05.11.2017 בבית הדין הרבני בתל אביב. בזמן שהצדדים התגרשו הם חיו כזוג חרדי.</w:t>
      </w:r>
    </w:p>
    <w:p w:rsidR="00856224" w:rsidRDefault="00E93804" w:rsidP="00E63C28">
      <w:pPr>
        <w:pStyle w:val="af"/>
        <w:rPr>
          <w:rFonts w:eastAsia="Times New Roman"/>
          <w:sz w:val="28"/>
          <w:rtl/>
          <w:lang w:eastAsia="he-IL"/>
        </w:rPr>
      </w:pPr>
      <w:r w:rsidRPr="00E63C28">
        <w:rPr>
          <w:rFonts w:hint="cs"/>
          <w:rtl/>
        </w:rPr>
        <w:t xml:space="preserve">בתאריך 18.08.2020 הגיש האב בקשה שבמסגרתה </w:t>
      </w:r>
      <w:r w:rsidR="00856224" w:rsidRPr="00E63C28">
        <w:rPr>
          <w:rFonts w:hint="cs"/>
          <w:rtl/>
        </w:rPr>
        <w:t>ביקשמ</w:t>
      </w:r>
      <w:r w:rsidRPr="00E63C28">
        <w:rPr>
          <w:rFonts w:hint="cs"/>
          <w:rtl/>
        </w:rPr>
        <w:t>בית הדין להורות לאם לרשום את בית לגן דתי/חרדי</w:t>
      </w:r>
      <w:r w:rsidR="00E63C28">
        <w:rPr>
          <w:rFonts w:hint="cs"/>
          <w:rtl/>
        </w:rPr>
        <w:t xml:space="preserve">. </w:t>
      </w:r>
      <w:r w:rsidRPr="00E63C28">
        <w:rPr>
          <w:rFonts w:hint="cs"/>
          <w:rtl/>
        </w:rPr>
        <w:t>לטענתו</w:t>
      </w:r>
      <w:r w:rsidR="00E63C28">
        <w:rPr>
          <w:rFonts w:hint="cs"/>
          <w:rtl/>
        </w:rPr>
        <w:t>,</w:t>
      </w:r>
      <w:r w:rsidRPr="00E63C28">
        <w:rPr>
          <w:rFonts w:hint="cs"/>
          <w:rtl/>
        </w:rPr>
        <w:t xml:space="preserve"> האם עברה מגורים</w:t>
      </w:r>
      <w:r w:rsidRPr="002D3257">
        <w:rPr>
          <w:rFonts w:eastAsia="Times New Roman" w:hint="cs"/>
          <w:sz w:val="28"/>
          <w:rtl/>
          <w:lang w:eastAsia="he-IL"/>
        </w:rPr>
        <w:t xml:space="preserve"> מ</w:t>
      </w:r>
      <w:r w:rsidR="004D5595">
        <w:rPr>
          <w:rFonts w:eastAsia="Times New Roman" w:hint="cs"/>
          <w:sz w:val="28"/>
          <w:rtl/>
          <w:lang w:eastAsia="he-IL"/>
        </w:rPr>
        <w:t>[ב</w:t>
      </w:r>
      <w:r w:rsidR="00E63C28">
        <w:rPr>
          <w:rFonts w:eastAsia="Times New Roman" w:hint="cs"/>
          <w:sz w:val="28"/>
          <w:rtl/>
          <w:lang w:eastAsia="he-IL"/>
        </w:rPr>
        <w:t>'</w:t>
      </w:r>
      <w:r w:rsidR="004D5595">
        <w:rPr>
          <w:rFonts w:eastAsia="Times New Roman" w:hint="cs"/>
          <w:sz w:val="28"/>
          <w:rtl/>
          <w:lang w:eastAsia="he-IL"/>
        </w:rPr>
        <w:t>]</w:t>
      </w:r>
      <w:r w:rsidRPr="002D3257">
        <w:rPr>
          <w:rFonts w:eastAsia="Times New Roman" w:hint="cs"/>
          <w:sz w:val="28"/>
          <w:rtl/>
          <w:lang w:eastAsia="he-IL"/>
        </w:rPr>
        <w:t xml:space="preserve"> למושב אשר אותו לא חשפה בתחילה ורק לאחר מעשה התברר כי המדובר במושב </w:t>
      </w:r>
      <w:r w:rsidR="00913733">
        <w:rPr>
          <w:rFonts w:eastAsia="Times New Roman" w:hint="cs"/>
          <w:sz w:val="28"/>
          <w:rtl/>
          <w:lang w:eastAsia="he-IL"/>
        </w:rPr>
        <w:t>...</w:t>
      </w:r>
      <w:r w:rsidRPr="002D3257">
        <w:rPr>
          <w:rFonts w:eastAsia="Times New Roman" w:hint="cs"/>
          <w:sz w:val="28"/>
          <w:rtl/>
          <w:lang w:eastAsia="he-IL"/>
        </w:rPr>
        <w:t>. לטענתו</w:t>
      </w:r>
      <w:r w:rsidR="00E63C28">
        <w:rPr>
          <w:rFonts w:eastAsia="Times New Roman" w:hint="cs"/>
          <w:sz w:val="28"/>
          <w:rtl/>
          <w:lang w:eastAsia="he-IL"/>
        </w:rPr>
        <w:t>,</w:t>
      </w:r>
      <w:r w:rsidR="00E63C28" w:rsidRPr="002D3257">
        <w:rPr>
          <w:rFonts w:eastAsia="Times New Roman" w:hint="cs"/>
          <w:sz w:val="28"/>
          <w:rtl/>
          <w:lang w:eastAsia="he-IL"/>
        </w:rPr>
        <w:t xml:space="preserve">אז בתאריך 05.08.2020 </w:t>
      </w:r>
      <w:r w:rsidRPr="002D3257">
        <w:rPr>
          <w:rFonts w:eastAsia="Times New Roman" w:hint="cs"/>
          <w:sz w:val="28"/>
          <w:rtl/>
          <w:lang w:eastAsia="he-IL"/>
        </w:rPr>
        <w:t>ביקשה האם כי האב יחתום על העברת הילדה למוסד חינוכי אחר, אך הוא לא חתם עליה. האב ציין כי הם נישאו והתגרשו כזוג חרדי ולכן הוא מעוניין שהילדה תקבל חינוך דתי</w:t>
      </w:r>
      <w:r w:rsidR="00856224">
        <w:rPr>
          <w:rFonts w:eastAsia="Times New Roman" w:hint="cs"/>
          <w:sz w:val="28"/>
          <w:rtl/>
          <w:lang w:eastAsia="he-IL"/>
        </w:rPr>
        <w:t>.</w:t>
      </w:r>
    </w:p>
    <w:p w:rsidR="00856224" w:rsidRDefault="00E93804" w:rsidP="00E63C28">
      <w:pPr>
        <w:pStyle w:val="af"/>
        <w:rPr>
          <w:rFonts w:eastAsia="Times New Roman"/>
          <w:sz w:val="28"/>
          <w:rtl/>
          <w:lang w:eastAsia="he-IL"/>
        </w:rPr>
      </w:pPr>
      <w:r w:rsidRPr="00E63C28">
        <w:rPr>
          <w:rFonts w:hint="cs"/>
          <w:rtl/>
        </w:rPr>
        <w:lastRenderedPageBreak/>
        <w:t>עוד</w:t>
      </w:r>
      <w:r w:rsidRPr="002D3257">
        <w:rPr>
          <w:rFonts w:eastAsia="Times New Roman" w:hint="cs"/>
          <w:sz w:val="28"/>
          <w:rtl/>
          <w:lang w:eastAsia="he-IL"/>
        </w:rPr>
        <w:t xml:space="preserve"> ציין האב כי מכיוון שהוא סובל מלקות ראיה עד כדי עיוורון, אין ביכולתו לקיים את הסדרי השהות בצורה מיטבית כשהבת גרה הרחק ממקום מגוריו.</w:t>
      </w:r>
    </w:p>
    <w:p w:rsidR="00E93804" w:rsidRPr="00E63C28" w:rsidRDefault="00856224" w:rsidP="00E63C28">
      <w:pPr>
        <w:pStyle w:val="af"/>
        <w:rPr>
          <w:rtl/>
        </w:rPr>
      </w:pPr>
      <w:r w:rsidRPr="00E63C28">
        <w:rPr>
          <w:rFonts w:hint="cs"/>
          <w:rtl/>
        </w:rPr>
        <w:t>בנוסף,</w:t>
      </w:r>
      <w:r w:rsidR="00E93804" w:rsidRPr="00E63C28">
        <w:rPr>
          <w:rFonts w:hint="cs"/>
          <w:rtl/>
        </w:rPr>
        <w:t xml:space="preserve"> ציין האב</w:t>
      </w:r>
      <w:r w:rsidRPr="00E63C28">
        <w:rPr>
          <w:rFonts w:hint="cs"/>
          <w:rtl/>
        </w:rPr>
        <w:t>,</w:t>
      </w:r>
      <w:r w:rsidR="00E93804" w:rsidRPr="00E63C28">
        <w:rPr>
          <w:rFonts w:hint="cs"/>
          <w:rtl/>
        </w:rPr>
        <w:t xml:space="preserve"> כי האם </w:t>
      </w:r>
      <w:r w:rsidRPr="00E63C28">
        <w:rPr>
          <w:rFonts w:hint="cs"/>
          <w:rtl/>
        </w:rPr>
        <w:t>שינתה</w:t>
      </w:r>
      <w:r w:rsidR="00E93804" w:rsidRPr="00E63C28">
        <w:rPr>
          <w:rFonts w:hint="cs"/>
          <w:rtl/>
        </w:rPr>
        <w:t xml:space="preserve"> את שם משפחתה של בתם לשם משפחת נעוריה, בניגוד להמלצת התסקיר </w:t>
      </w:r>
      <w:r w:rsidRPr="00E63C28">
        <w:rPr>
          <w:rFonts w:hint="cs"/>
          <w:rtl/>
        </w:rPr>
        <w:t>שקיבל תוקף ב</w:t>
      </w:r>
      <w:r w:rsidR="00E93804" w:rsidRPr="00E63C28">
        <w:rPr>
          <w:rFonts w:hint="cs"/>
          <w:rtl/>
        </w:rPr>
        <w:t>החלטת בית הדין מתאריך 31/10/2018</w:t>
      </w:r>
      <w:r w:rsidRPr="00E63C28">
        <w:rPr>
          <w:rFonts w:hint="cs"/>
          <w:rtl/>
        </w:rPr>
        <w:t>, ולפיו שם</w:t>
      </w:r>
      <w:r w:rsidR="00E93804" w:rsidRPr="00E63C28">
        <w:rPr>
          <w:rFonts w:hint="cs"/>
          <w:rtl/>
        </w:rPr>
        <w:t xml:space="preserve"> משפחת הבת </w:t>
      </w:r>
      <w:r w:rsidR="00913733" w:rsidRPr="00E63C28">
        <w:rPr>
          <w:rFonts w:hint="cs"/>
          <w:rtl/>
        </w:rPr>
        <w:t>יישא</w:t>
      </w:r>
      <w:r w:rsidR="00913733" w:rsidRPr="00E63C28">
        <w:rPr>
          <w:rFonts w:hint="eastAsia"/>
          <w:rtl/>
        </w:rPr>
        <w:t>ר</w:t>
      </w:r>
      <w:r w:rsidR="00E93804" w:rsidRPr="00E63C28">
        <w:rPr>
          <w:rFonts w:hint="cs"/>
          <w:rtl/>
        </w:rPr>
        <w:t xml:space="preserve"> כשם משפחת אביה.</w:t>
      </w:r>
    </w:p>
    <w:p w:rsidR="00F567E2" w:rsidRDefault="00E63C28" w:rsidP="00E63C28">
      <w:pPr>
        <w:pStyle w:val="af"/>
        <w:rPr>
          <w:rFonts w:eastAsia="Times New Roman"/>
          <w:sz w:val="28"/>
          <w:rtl/>
          <w:lang w:eastAsia="he-IL"/>
        </w:rPr>
      </w:pPr>
      <w:r>
        <w:rPr>
          <w:rFonts w:hint="cs"/>
          <w:rtl/>
        </w:rPr>
        <w:t xml:space="preserve">תחילה, </w:t>
      </w:r>
      <w:r w:rsidR="00E93804" w:rsidRPr="00E63C28">
        <w:rPr>
          <w:rFonts w:hint="cs"/>
          <w:rtl/>
        </w:rPr>
        <w:t xml:space="preserve">האם </w:t>
      </w:r>
      <w:r w:rsidR="00F567E2" w:rsidRPr="00E63C28">
        <w:rPr>
          <w:rFonts w:hint="cs"/>
          <w:rtl/>
        </w:rPr>
        <w:t>ערערה על סמכות</w:t>
      </w:r>
      <w:r w:rsidR="00F567E2" w:rsidRPr="002D3257">
        <w:rPr>
          <w:rFonts w:eastAsia="Times New Roman" w:hint="cs"/>
          <w:sz w:val="28"/>
          <w:rtl/>
          <w:lang w:eastAsia="he-IL"/>
        </w:rPr>
        <w:t xml:space="preserve"> בית הדין </w:t>
      </w:r>
      <w:r w:rsidR="00F567E2">
        <w:rPr>
          <w:rFonts w:eastAsia="Times New Roman" w:hint="cs"/>
          <w:sz w:val="28"/>
          <w:rtl/>
          <w:lang w:eastAsia="he-IL"/>
        </w:rPr>
        <w:t xml:space="preserve">לדון </w:t>
      </w:r>
      <w:r w:rsidR="00F567E2" w:rsidRPr="002D3257">
        <w:rPr>
          <w:rFonts w:eastAsia="Times New Roman" w:hint="cs"/>
          <w:sz w:val="28"/>
          <w:rtl/>
          <w:lang w:eastAsia="he-IL"/>
        </w:rPr>
        <w:t>במקום חינוך הילדה</w:t>
      </w:r>
      <w:r w:rsidR="00F567E2">
        <w:rPr>
          <w:rFonts w:eastAsia="Times New Roman" w:hint="cs"/>
          <w:sz w:val="28"/>
          <w:rtl/>
          <w:lang w:eastAsia="he-IL"/>
        </w:rPr>
        <w:t>.</w:t>
      </w:r>
    </w:p>
    <w:p w:rsidR="00E93804" w:rsidRPr="002D3257" w:rsidRDefault="00E93804" w:rsidP="00E63C28">
      <w:pPr>
        <w:pStyle w:val="af"/>
        <w:rPr>
          <w:rFonts w:eastAsia="Times New Roman"/>
          <w:sz w:val="28"/>
          <w:rtl/>
          <w:lang w:eastAsia="he-IL"/>
        </w:rPr>
      </w:pPr>
      <w:r w:rsidRPr="00E63C28">
        <w:rPr>
          <w:rFonts w:hint="cs"/>
          <w:rtl/>
        </w:rPr>
        <w:t>בית</w:t>
      </w:r>
      <w:r w:rsidRPr="002D3257">
        <w:rPr>
          <w:rFonts w:eastAsia="Times New Roman" w:hint="cs"/>
          <w:sz w:val="28"/>
          <w:rtl/>
          <w:lang w:eastAsia="he-IL"/>
        </w:rPr>
        <w:t xml:space="preserve"> הדין</w:t>
      </w:r>
      <w:r w:rsidR="00EF284E" w:rsidRPr="002D3257">
        <w:rPr>
          <w:rFonts w:eastAsia="Times New Roman" w:hint="cs"/>
          <w:sz w:val="28"/>
          <w:rtl/>
          <w:lang w:eastAsia="he-IL"/>
        </w:rPr>
        <w:t xml:space="preserve">קבע </w:t>
      </w:r>
      <w:r w:rsidRPr="002D3257">
        <w:rPr>
          <w:rFonts w:eastAsia="Times New Roman" w:hint="cs"/>
          <w:sz w:val="28"/>
          <w:rtl/>
          <w:lang w:eastAsia="he-IL"/>
        </w:rPr>
        <w:t>בהחלט</w:t>
      </w:r>
      <w:r w:rsidR="00EF284E">
        <w:rPr>
          <w:rFonts w:eastAsia="Times New Roman" w:hint="cs"/>
          <w:sz w:val="28"/>
          <w:rtl/>
          <w:lang w:eastAsia="he-IL"/>
        </w:rPr>
        <w:t>ה</w:t>
      </w:r>
      <w:r w:rsidRPr="002D3257">
        <w:rPr>
          <w:rFonts w:eastAsia="Times New Roman" w:hint="cs"/>
          <w:sz w:val="28"/>
          <w:rtl/>
          <w:lang w:eastAsia="he-IL"/>
        </w:rPr>
        <w:t xml:space="preserve"> מתאריך 26/8/2020</w:t>
      </w:r>
      <w:r w:rsidR="00304353">
        <w:rPr>
          <w:rFonts w:eastAsia="Times New Roman" w:hint="cs"/>
          <w:sz w:val="28"/>
          <w:rtl/>
          <w:lang w:eastAsia="he-IL"/>
        </w:rPr>
        <w:t xml:space="preserve">, </w:t>
      </w:r>
      <w:r>
        <w:rPr>
          <w:rFonts w:eastAsia="Times New Roman" w:hint="cs"/>
          <w:sz w:val="28"/>
          <w:rtl/>
          <w:lang w:eastAsia="he-IL"/>
        </w:rPr>
        <w:t>ש</w:t>
      </w:r>
      <w:r w:rsidRPr="002D3257">
        <w:rPr>
          <w:rFonts w:eastAsia="Times New Roman" w:hint="cs"/>
          <w:sz w:val="28"/>
          <w:rtl/>
          <w:lang w:eastAsia="he-IL"/>
        </w:rPr>
        <w:t>הסכמות נתונה לו</w:t>
      </w:r>
      <w:r w:rsidR="00EF284E">
        <w:rPr>
          <w:rFonts w:eastAsia="Times New Roman" w:hint="cs"/>
          <w:sz w:val="28"/>
          <w:rtl/>
          <w:lang w:eastAsia="he-IL"/>
        </w:rPr>
        <w:t>,</w:t>
      </w:r>
      <w:r w:rsidRPr="002D3257">
        <w:rPr>
          <w:rFonts w:eastAsia="Times New Roman" w:hint="cs"/>
          <w:sz w:val="28"/>
          <w:rtl/>
          <w:lang w:eastAsia="he-IL"/>
        </w:rPr>
        <w:t xml:space="preserve"> ובמיוחד לאור העובדה כי האב כרך במפורש את מקום חינוכה של הבת בכתב התביעה לגירושין.</w:t>
      </w:r>
    </w:p>
    <w:p w:rsidR="00856224" w:rsidRDefault="00856224" w:rsidP="00856224">
      <w:pPr>
        <w:spacing w:before="120" w:after="120" w:line="276" w:lineRule="auto"/>
        <w:rPr>
          <w:rFonts w:eastAsia="Times New Roman"/>
          <w:sz w:val="28"/>
          <w:rtl/>
          <w:lang w:eastAsia="he-IL"/>
        </w:rPr>
      </w:pPr>
    </w:p>
    <w:p w:rsidR="00E93804" w:rsidRPr="002D3257" w:rsidRDefault="00856224" w:rsidP="00E63C28">
      <w:pPr>
        <w:pStyle w:val="af"/>
        <w:rPr>
          <w:rFonts w:eastAsia="Times New Roman"/>
          <w:sz w:val="28"/>
          <w:rtl/>
          <w:lang w:eastAsia="he-IL"/>
        </w:rPr>
      </w:pPr>
      <w:r>
        <w:rPr>
          <w:rFonts w:eastAsia="Times New Roman" w:hint="cs"/>
          <w:sz w:val="28"/>
          <w:rtl/>
          <w:lang w:eastAsia="he-IL"/>
        </w:rPr>
        <w:t xml:space="preserve">בדיון </w:t>
      </w:r>
      <w:r w:rsidR="00EF284E">
        <w:rPr>
          <w:rFonts w:eastAsia="Times New Roman" w:hint="cs"/>
          <w:sz w:val="28"/>
          <w:rtl/>
          <w:lang w:eastAsia="he-IL"/>
        </w:rPr>
        <w:t xml:space="preserve">שהתקיים ביום </w:t>
      </w:r>
      <w:r w:rsidR="00EF284E" w:rsidRPr="002D3257">
        <w:rPr>
          <w:rFonts w:eastAsia="Times New Roman" w:hint="cs"/>
          <w:sz w:val="28"/>
          <w:rtl/>
          <w:lang w:eastAsia="he-IL"/>
        </w:rPr>
        <w:t>05.11.2020</w:t>
      </w:r>
      <w:r w:rsidR="00EF284E">
        <w:rPr>
          <w:rFonts w:eastAsia="Times New Roman" w:hint="cs"/>
          <w:sz w:val="28"/>
          <w:rtl/>
          <w:lang w:eastAsia="he-IL"/>
        </w:rPr>
        <w:t xml:space="preserve"> שנקבע לדון בבקשת האב,</w:t>
      </w:r>
      <w:r w:rsidR="002F4EC2">
        <w:rPr>
          <w:rFonts w:eastAsia="Times New Roman" w:hint="cs"/>
          <w:sz w:val="28"/>
          <w:rtl/>
          <w:lang w:eastAsia="he-IL"/>
        </w:rPr>
        <w:t>טען</w:t>
      </w:r>
      <w:r w:rsidR="00E93804" w:rsidRPr="002D3257">
        <w:rPr>
          <w:rFonts w:eastAsia="Times New Roman" w:hint="cs"/>
          <w:sz w:val="28"/>
          <w:rtl/>
          <w:lang w:eastAsia="he-IL"/>
        </w:rPr>
        <w:t xml:space="preserve"> האב </w:t>
      </w:r>
      <w:r w:rsidR="00E93804" w:rsidRPr="006777BA">
        <w:rPr>
          <w:rFonts w:eastAsia="Times New Roman" w:hint="cs"/>
          <w:sz w:val="28"/>
          <w:szCs w:val="24"/>
          <w:rtl/>
          <w:lang w:eastAsia="he-IL"/>
        </w:rPr>
        <w:t>(שורות 3-10)</w:t>
      </w:r>
      <w:r w:rsidR="00E93804" w:rsidRPr="002D3257">
        <w:rPr>
          <w:rFonts w:eastAsia="Times New Roman" w:hint="cs"/>
          <w:sz w:val="28"/>
          <w:rtl/>
          <w:lang w:eastAsia="he-IL"/>
        </w:rPr>
        <w:t>:</w:t>
      </w:r>
    </w:p>
    <w:p w:rsidR="002F4EC2" w:rsidRDefault="00E93804" w:rsidP="002F4EC2">
      <w:pPr>
        <w:pStyle w:val="af3"/>
        <w:rPr>
          <w:rtl/>
        </w:rPr>
      </w:pPr>
      <w:r w:rsidRPr="002D3257">
        <w:rPr>
          <w:rFonts w:hint="cs"/>
          <w:rtl/>
        </w:rPr>
        <w:t>המבקש: שלום לבית הדין. הגשתי תביעה בעניין חינוך היל</w:t>
      </w:r>
      <w:r w:rsidR="002F4EC2">
        <w:rPr>
          <w:rFonts w:hint="cs"/>
          <w:rtl/>
        </w:rPr>
        <w:t>ד</w:t>
      </w:r>
      <w:r w:rsidRPr="002D3257">
        <w:rPr>
          <w:rFonts w:hint="cs"/>
          <w:rtl/>
        </w:rPr>
        <w:t xml:space="preserve">ה הקטינה. אשמח לפרט מה קרה ומה רצוני. שנינו נישאו בשנית . זה לא עלה יפה והתגרשנו . יש לנו ילדה משותפת בת כמעט 5 . ביום 5.8 היא ביקשה ממני אישור עבור עיריית </w:t>
      </w:r>
      <w:r w:rsidR="004D5595">
        <w:rPr>
          <w:rFonts w:hint="cs"/>
          <w:rtl/>
        </w:rPr>
        <w:t>[ב</w:t>
      </w:r>
      <w:r w:rsidR="002F4EC2">
        <w:rPr>
          <w:rFonts w:hint="cs"/>
          <w:rtl/>
        </w:rPr>
        <w:t>'</w:t>
      </w:r>
      <w:r w:rsidR="004D5595">
        <w:rPr>
          <w:rFonts w:hint="cs"/>
          <w:rtl/>
        </w:rPr>
        <w:t>]</w:t>
      </w:r>
      <w:r w:rsidRPr="002D3257">
        <w:rPr>
          <w:rFonts w:hint="cs"/>
          <w:rtl/>
        </w:rPr>
        <w:t xml:space="preserve"> להוציא את </w:t>
      </w:r>
      <w:r w:rsidR="004D5595">
        <w:rPr>
          <w:rFonts w:hint="cs"/>
          <w:rtl/>
        </w:rPr>
        <w:t>הילדה</w:t>
      </w:r>
      <w:r w:rsidRPr="002D3257">
        <w:rPr>
          <w:rFonts w:hint="cs"/>
          <w:rtl/>
        </w:rPr>
        <w:t xml:space="preserve"> מהגן.התברר לי שהיא רוצה להוציא אותה ולרשום אותה לגן חילוני. היא עברה למושב </w:t>
      </w:r>
      <w:r w:rsidR="00913733">
        <w:rPr>
          <w:rFonts w:hint="cs"/>
          <w:rtl/>
        </w:rPr>
        <w:t>...</w:t>
      </w:r>
      <w:r w:rsidRPr="002D3257">
        <w:rPr>
          <w:rFonts w:hint="cs"/>
          <w:rtl/>
        </w:rPr>
        <w:t xml:space="preserve"> שזה מושב חילוני. היא נגד החוק שלא נתתי לה את הסכמתי הכניסה אותה לגן חילוני. הם טוענים שלבית הדין אין סמכות. בית הדין החליט שיש לו סמכות . מאז היו 3-4 תגובות . מאז היא הפסיקה לתת לי לראות הילדה כי לא נתתי לה חתימה כמו שהיא ביקשה. הנושא כאן זה חינוך הילדה. הצד השני מתעלם מהחלטות בית הדין שהחליט שיש לו סמכות לדון בחינוך הילדה.</w:t>
      </w:r>
    </w:p>
    <w:p w:rsidR="00E93804" w:rsidRPr="002D3257" w:rsidRDefault="002F4EC2" w:rsidP="002F4EC2">
      <w:pPr>
        <w:pStyle w:val="af3"/>
        <w:rPr>
          <w:rtl/>
        </w:rPr>
      </w:pPr>
      <w:r>
        <w:rPr>
          <w:rFonts w:hint="cs"/>
          <w:rtl/>
        </w:rPr>
        <w:t>...</w:t>
      </w:r>
    </w:p>
    <w:p w:rsidR="00E93804" w:rsidRDefault="00E93804" w:rsidP="002370EC">
      <w:pPr>
        <w:pStyle w:val="af3"/>
        <w:rPr>
          <w:rtl/>
        </w:rPr>
      </w:pPr>
      <w:r w:rsidRPr="002D3257">
        <w:rPr>
          <w:rFonts w:hint="cs"/>
          <w:rtl/>
        </w:rPr>
        <w:t>המבקש: הצד השני. האם יש לה 2 ילדים מנישואיה הקודמים. אני יודע שהילדים לא גרים אצלה. המשפחה שלה לא בקשר איתה שנים. מילה הם לא החליפו.אין לי מושג מדוע. הילדים שלה</w:t>
      </w:r>
      <w:r w:rsidR="00EF284E">
        <w:rPr>
          <w:rFonts w:hint="cs"/>
          <w:rtl/>
        </w:rPr>
        <w:t>,</w:t>
      </w:r>
      <w:r w:rsidRPr="002D3257">
        <w:rPr>
          <w:rFonts w:hint="cs"/>
          <w:rtl/>
        </w:rPr>
        <w:t xml:space="preserve"> אחד בן 13 ו-11. שניהם לא גרים אצלה.היה מחלה עם האבא. הבת הקטינה שראיתי אותה שבת שעברה היא לא רואה במשך חודשיים. את האחים שלה אני לא יודע כמה זמן. הם כל הז</w:t>
      </w:r>
      <w:r w:rsidR="002370EC">
        <w:rPr>
          <w:rFonts w:hint="cs"/>
          <w:rtl/>
        </w:rPr>
        <w:t>מ</w:t>
      </w:r>
      <w:r w:rsidRPr="002D3257">
        <w:rPr>
          <w:rFonts w:hint="cs"/>
          <w:rtl/>
        </w:rPr>
        <w:t>ן לבד בבית.אני מבקש שעו"ס תבדוק את המצב. היא פשוט נעלמה מכל העולם. היא שומרת על פרטיותה בקנאות. זכותי.אני רוצה לדעת איפה הבת שלי גרה. היא מונעת ממני כל קשר. ה</w:t>
      </w:r>
      <w:r w:rsidR="002370EC">
        <w:rPr>
          <w:rFonts w:hint="cs"/>
          <w:rtl/>
        </w:rPr>
        <w:t>י</w:t>
      </w:r>
      <w:r w:rsidRPr="002D3257">
        <w:rPr>
          <w:rFonts w:hint="cs"/>
          <w:rtl/>
        </w:rPr>
        <w:t>א מתנהגת ככה באופן קבוע. בעבר ניתנו החלטות על אי קיום החלטת של הסדרי הראייה. בית הדין נזף בה בעבר. נושא הדיון היום הוא חינוך הילדה.</w:t>
      </w:r>
    </w:p>
    <w:p w:rsidR="002370EC" w:rsidRPr="002D3257" w:rsidRDefault="002370EC" w:rsidP="002370EC">
      <w:pPr>
        <w:pStyle w:val="af3"/>
        <w:rPr>
          <w:rtl/>
        </w:rPr>
      </w:pPr>
      <w:r>
        <w:rPr>
          <w:rFonts w:hint="cs"/>
          <w:rtl/>
        </w:rPr>
        <w:t>...</w:t>
      </w:r>
    </w:p>
    <w:p w:rsidR="00E93804" w:rsidRPr="002D3257" w:rsidRDefault="00E93804" w:rsidP="00D47C56">
      <w:pPr>
        <w:pStyle w:val="af3"/>
        <w:rPr>
          <w:rtl/>
        </w:rPr>
      </w:pPr>
      <w:r w:rsidRPr="002D3257">
        <w:rPr>
          <w:rFonts w:hint="cs"/>
          <w:rtl/>
        </w:rPr>
        <w:t>המבקש:היא הייתה צריכה את האישור שלי. היא פנתה אלי. היא לא הייתה עושה את זה אם היא לא הייתה צריכה את זה. זאת אומרת שהיא עברה על החוק.אני גם אבא של הילדה. היא לא מבינה את זה. יש לי תעודת עיוור.אני רואה דרך קשית קוקה קולה בעין החזרה שלי. שהתגרשנו המשכתי לגור ב</w:t>
      </w:r>
      <w:r w:rsidR="004D5595">
        <w:rPr>
          <w:rFonts w:hint="cs"/>
          <w:rtl/>
        </w:rPr>
        <w:t>[ב</w:t>
      </w:r>
      <w:r w:rsidR="002370EC">
        <w:rPr>
          <w:rFonts w:hint="cs"/>
          <w:rtl/>
        </w:rPr>
        <w:t>'</w:t>
      </w:r>
      <w:r w:rsidR="004D5595">
        <w:rPr>
          <w:rFonts w:hint="cs"/>
          <w:rtl/>
        </w:rPr>
        <w:t>]</w:t>
      </w:r>
      <w:r w:rsidRPr="002D3257">
        <w:rPr>
          <w:rFonts w:hint="cs"/>
          <w:rtl/>
        </w:rPr>
        <w:t xml:space="preserve"> למרות שאין לי שם משפחה. אין לי אף אחד ב</w:t>
      </w:r>
      <w:r w:rsidR="004D5595">
        <w:rPr>
          <w:rFonts w:hint="cs"/>
          <w:rtl/>
        </w:rPr>
        <w:t>[ב</w:t>
      </w:r>
      <w:r w:rsidR="002370EC">
        <w:rPr>
          <w:rFonts w:hint="cs"/>
          <w:rtl/>
        </w:rPr>
        <w:t>'</w:t>
      </w:r>
      <w:r w:rsidR="004D5595">
        <w:rPr>
          <w:rFonts w:hint="cs"/>
          <w:rtl/>
        </w:rPr>
        <w:t>]</w:t>
      </w:r>
      <w:r w:rsidRPr="002D3257">
        <w:rPr>
          <w:rFonts w:hint="cs"/>
          <w:rtl/>
        </w:rPr>
        <w:t xml:space="preserve">. אני גר שם כדי להיות קרוב לילדה. הסדרי הראייה הם מצומצמים. פעמיים בשבוע אפילו לא בשבתות. למשך למעלה משנה עד לפני חודשיים אני רואה את הילדה כל שבת שנייה יחד עם הילדים </w:t>
      </w:r>
      <w:r w:rsidRPr="002D3257">
        <w:rPr>
          <w:rFonts w:hint="cs"/>
          <w:rtl/>
        </w:rPr>
        <w:lastRenderedPageBreak/>
        <w:t>שלי ובאמצע השבוע. יש לי הודעות.אני גר בקרבת הילדה בגלל המוגבלות שלי. היא יודעת את זה. היא התחתנה איתי שהייתה לי תעודת עיוור.היא עברה ל</w:t>
      </w:r>
      <w:r w:rsidR="00913733">
        <w:rPr>
          <w:rFonts w:hint="cs"/>
          <w:rtl/>
        </w:rPr>
        <w:t>...</w:t>
      </w:r>
      <w:r w:rsidRPr="002D3257">
        <w:rPr>
          <w:rFonts w:hint="cs"/>
          <w:rtl/>
        </w:rPr>
        <w:t xml:space="preserve"> והיא העבירה לי את הילדה ולקחת אותה ממני. היא הסתירה את זה ממני. </w:t>
      </w:r>
    </w:p>
    <w:p w:rsidR="00E93804" w:rsidRPr="002D3257" w:rsidRDefault="00E93804" w:rsidP="00E63C28">
      <w:pPr>
        <w:pStyle w:val="af"/>
        <w:rPr>
          <w:sz w:val="28"/>
          <w:rtl/>
        </w:rPr>
      </w:pPr>
      <w:r w:rsidRPr="00E63C28">
        <w:rPr>
          <w:rFonts w:eastAsia="Times New Roman" w:hint="cs"/>
          <w:sz w:val="28"/>
          <w:rtl/>
          <w:lang w:eastAsia="he-IL"/>
        </w:rPr>
        <w:t>מנגד</w:t>
      </w:r>
      <w:r w:rsidR="009A15D6">
        <w:rPr>
          <w:rFonts w:hint="cs"/>
          <w:sz w:val="28"/>
          <w:rtl/>
        </w:rPr>
        <w:t>,</w:t>
      </w:r>
      <w:r w:rsidR="009A15D6" w:rsidRPr="002D3257">
        <w:rPr>
          <w:rFonts w:hint="cs"/>
          <w:sz w:val="28"/>
          <w:rtl/>
        </w:rPr>
        <w:t xml:space="preserve">טענה האם </w:t>
      </w:r>
      <w:r w:rsidRPr="006777BA">
        <w:rPr>
          <w:rFonts w:hint="cs"/>
          <w:sz w:val="28"/>
          <w:szCs w:val="24"/>
          <w:rtl/>
        </w:rPr>
        <w:t>(שורות 54- 58)</w:t>
      </w:r>
      <w:r w:rsidRPr="002D3257">
        <w:rPr>
          <w:rFonts w:hint="cs"/>
          <w:sz w:val="28"/>
          <w:rtl/>
        </w:rPr>
        <w:t>:</w:t>
      </w:r>
    </w:p>
    <w:p w:rsidR="00E93804" w:rsidRPr="002D3257" w:rsidRDefault="00E93804" w:rsidP="00D47C56">
      <w:pPr>
        <w:pStyle w:val="af3"/>
        <w:rPr>
          <w:rtl/>
        </w:rPr>
      </w:pPr>
      <w:r w:rsidRPr="002D3257">
        <w:rPr>
          <w:rFonts w:hint="cs"/>
          <w:rtl/>
        </w:rPr>
        <w:t xml:space="preserve">האם : אני עברתי בחודש יוני. יש לי צילום של הודעה שכתבתי לו. עברתי למושב </w:t>
      </w:r>
      <w:r w:rsidR="00913733">
        <w:rPr>
          <w:rFonts w:hint="cs"/>
          <w:rtl/>
        </w:rPr>
        <w:t>...</w:t>
      </w:r>
      <w:r w:rsidRPr="002D3257">
        <w:rPr>
          <w:rFonts w:hint="cs"/>
          <w:rtl/>
        </w:rPr>
        <w:t xml:space="preserve"> . לא הראתי לו לאיפה. הרגשתי מאוד ל</w:t>
      </w:r>
      <w:r>
        <w:rPr>
          <w:rFonts w:hint="cs"/>
          <w:rtl/>
        </w:rPr>
        <w:t xml:space="preserve">א </w:t>
      </w:r>
      <w:r w:rsidRPr="002D3257">
        <w:rPr>
          <w:rFonts w:hint="cs"/>
          <w:rtl/>
        </w:rPr>
        <w:t>נוח שהוא היה חי מתחת לאף שלי. הפרטיות שלי חשובה לי. כתבתי לו שיש לך זכות לשאול איפה אני עוברת ואני אגיד לך. אני מוכנה לשלם אתהמחיר ולהסיע את הילדה אלייך בעצמי. לא הייתה לי ברירה והפעלתי קשרים כדי לרשום את הילדה לגן ללא החתימה שלו.</w:t>
      </w:r>
    </w:p>
    <w:p w:rsidR="00E93804" w:rsidRPr="002D3257" w:rsidRDefault="00E93804" w:rsidP="00E63C28">
      <w:pPr>
        <w:pStyle w:val="af"/>
        <w:rPr>
          <w:sz w:val="28"/>
          <w:rtl/>
        </w:rPr>
      </w:pPr>
      <w:r w:rsidRPr="002D3257">
        <w:rPr>
          <w:rFonts w:hint="cs"/>
          <w:sz w:val="28"/>
          <w:rtl/>
        </w:rPr>
        <w:t>בית הדין שאל את האם על מקום הלימודים לכיתה א</w:t>
      </w:r>
      <w:r>
        <w:rPr>
          <w:rFonts w:hint="cs"/>
          <w:sz w:val="28"/>
          <w:rtl/>
        </w:rPr>
        <w:t>'</w:t>
      </w:r>
      <w:r w:rsidRPr="002D3257">
        <w:rPr>
          <w:rFonts w:hint="cs"/>
          <w:sz w:val="28"/>
          <w:rtl/>
        </w:rPr>
        <w:t xml:space="preserve"> לילדה והאם התחייבה לרשום אותה למקום לימודים דתי </w:t>
      </w:r>
      <w:r w:rsidRPr="006777BA">
        <w:rPr>
          <w:rFonts w:hint="cs"/>
          <w:sz w:val="28"/>
          <w:szCs w:val="24"/>
          <w:rtl/>
        </w:rPr>
        <w:t>(שורות 80-81)</w:t>
      </w:r>
      <w:r w:rsidRPr="002D3257">
        <w:rPr>
          <w:rFonts w:hint="cs"/>
          <w:sz w:val="28"/>
          <w:rtl/>
        </w:rPr>
        <w:t>.</w:t>
      </w:r>
    </w:p>
    <w:p w:rsidR="00E93804" w:rsidRPr="002D3257" w:rsidRDefault="00E93804" w:rsidP="008669CD">
      <w:pPr>
        <w:pStyle w:val="af"/>
        <w:rPr>
          <w:sz w:val="28"/>
          <w:rtl/>
        </w:rPr>
      </w:pPr>
      <w:r w:rsidRPr="002D3257">
        <w:rPr>
          <w:rFonts w:hint="cs"/>
          <w:sz w:val="28"/>
          <w:rtl/>
        </w:rPr>
        <w:t>בהחלטת בית הדין לאחר הדיון נקבע כי הצדדים הסכימו למקום לימודים דתי עבור הילדה לשנה הבאה וניתן תוקף פסק דין להסכמות.</w:t>
      </w:r>
    </w:p>
    <w:p w:rsidR="00E93804" w:rsidRPr="002D3257" w:rsidRDefault="00E93804" w:rsidP="008669CD">
      <w:pPr>
        <w:pStyle w:val="af"/>
        <w:rPr>
          <w:sz w:val="28"/>
          <w:rtl/>
        </w:rPr>
      </w:pPr>
      <w:r w:rsidRPr="002D3257">
        <w:rPr>
          <w:rFonts w:hint="cs"/>
          <w:sz w:val="28"/>
          <w:rtl/>
        </w:rPr>
        <w:t>כחלוף כשנה וחודשיים ממועד ההחלטה</w:t>
      </w:r>
      <w:r w:rsidR="009A15D6">
        <w:rPr>
          <w:rFonts w:hint="cs"/>
          <w:sz w:val="28"/>
          <w:rtl/>
        </w:rPr>
        <w:t>,</w:t>
      </w:r>
      <w:r w:rsidRPr="002D3257">
        <w:rPr>
          <w:rFonts w:hint="cs"/>
          <w:sz w:val="28"/>
          <w:rtl/>
        </w:rPr>
        <w:t xml:space="preserve"> הגישה האם בקשה לשינוי מקום הלימודים של </w:t>
      </w:r>
      <w:r w:rsidR="009A15D6">
        <w:rPr>
          <w:rFonts w:hint="cs"/>
          <w:sz w:val="28"/>
          <w:rtl/>
        </w:rPr>
        <w:t>ה</w:t>
      </w:r>
      <w:r w:rsidRPr="002D3257">
        <w:rPr>
          <w:rFonts w:hint="cs"/>
          <w:sz w:val="28"/>
          <w:rtl/>
        </w:rPr>
        <w:t>בת</w:t>
      </w:r>
      <w:r w:rsidR="009A15D6">
        <w:rPr>
          <w:rFonts w:hint="cs"/>
          <w:sz w:val="28"/>
          <w:rtl/>
        </w:rPr>
        <w:t>. לדבריה,מ</w:t>
      </w:r>
      <w:r w:rsidRPr="002D3257">
        <w:rPr>
          <w:rFonts w:hint="cs"/>
          <w:sz w:val="28"/>
          <w:rtl/>
        </w:rPr>
        <w:t xml:space="preserve">כיוון שמקום המגורים של הבת השתנה האם עברה ממושב </w:t>
      </w:r>
      <w:r w:rsidR="00913733">
        <w:rPr>
          <w:rFonts w:hint="cs"/>
          <w:sz w:val="28"/>
          <w:rtl/>
        </w:rPr>
        <w:t>...</w:t>
      </w:r>
      <w:r w:rsidRPr="002D3257">
        <w:rPr>
          <w:rFonts w:hint="cs"/>
          <w:sz w:val="28"/>
          <w:rtl/>
        </w:rPr>
        <w:t xml:space="preserve"> ל</w:t>
      </w:r>
      <w:r w:rsidR="004D5595">
        <w:rPr>
          <w:rFonts w:hint="cs"/>
          <w:sz w:val="28"/>
          <w:rtl/>
        </w:rPr>
        <w:t xml:space="preserve">... </w:t>
      </w:r>
      <w:r w:rsidRPr="002D3257">
        <w:rPr>
          <w:rFonts w:hint="cs"/>
          <w:sz w:val="28"/>
          <w:rtl/>
        </w:rPr>
        <w:t>שהוא מושב חילוני. סביבת המגורים שונה לחלוטין מהסביבה אותה הכירה הבת וכי מכיוון שאורח החיים כיום בבית הוא חילוני, לכן על בית הדין להתחשב בכך ולתת החלטה כי באפשרותה של האם לרשום את ביתם לכיתה א</w:t>
      </w:r>
      <w:r w:rsidR="004D5595">
        <w:rPr>
          <w:rFonts w:hint="cs"/>
          <w:sz w:val="28"/>
          <w:rtl/>
        </w:rPr>
        <w:t>'</w:t>
      </w:r>
      <w:r w:rsidRPr="002D3257">
        <w:rPr>
          <w:rFonts w:hint="cs"/>
          <w:sz w:val="28"/>
          <w:rtl/>
        </w:rPr>
        <w:t xml:space="preserve"> במוסד חילוני בסביבת מגוריה.</w:t>
      </w:r>
    </w:p>
    <w:p w:rsidR="00E93804" w:rsidRPr="002D3257" w:rsidRDefault="00E93804" w:rsidP="008669CD">
      <w:pPr>
        <w:pStyle w:val="af"/>
        <w:rPr>
          <w:sz w:val="28"/>
          <w:rtl/>
        </w:rPr>
      </w:pPr>
      <w:r w:rsidRPr="002D3257">
        <w:rPr>
          <w:rFonts w:hint="cs"/>
          <w:sz w:val="28"/>
          <w:rtl/>
        </w:rPr>
        <w:t xml:space="preserve">בדיון שקיים בית הדין בבקשת האם בתאריך 31.01.2022 טענה האם </w:t>
      </w:r>
      <w:r w:rsidR="009A15D6" w:rsidRPr="006777BA">
        <w:rPr>
          <w:rFonts w:hint="cs"/>
          <w:sz w:val="28"/>
          <w:szCs w:val="24"/>
          <w:rtl/>
        </w:rPr>
        <w:t>(שורות 18-21)</w:t>
      </w:r>
      <w:r w:rsidRPr="002D3257">
        <w:rPr>
          <w:rFonts w:hint="cs"/>
          <w:sz w:val="28"/>
          <w:rtl/>
        </w:rPr>
        <w:t>על התחייבות</w:t>
      </w:r>
      <w:r w:rsidRPr="002D3257">
        <w:rPr>
          <w:rFonts w:hint="eastAsia"/>
          <w:sz w:val="28"/>
          <w:rtl/>
        </w:rPr>
        <w:t>ה</w:t>
      </w:r>
      <w:r w:rsidRPr="002D3257">
        <w:rPr>
          <w:rFonts w:hint="cs"/>
          <w:sz w:val="28"/>
          <w:rtl/>
        </w:rPr>
        <w:t xml:space="preserve"> להעביר את הילדה למוסד דתי כי:</w:t>
      </w:r>
    </w:p>
    <w:p w:rsidR="00E93804" w:rsidRPr="002D3257" w:rsidRDefault="009A15D6" w:rsidP="008669CD">
      <w:pPr>
        <w:pStyle w:val="af3"/>
        <w:rPr>
          <w:rtl/>
        </w:rPr>
      </w:pPr>
      <w:r>
        <w:rPr>
          <w:rFonts w:hint="cs"/>
          <w:rtl/>
        </w:rPr>
        <w:t>"</w:t>
      </w:r>
      <w:r w:rsidR="00E93804" w:rsidRPr="002D3257">
        <w:rPr>
          <w:rFonts w:hint="cs"/>
          <w:rtl/>
        </w:rPr>
        <w:t>באותה נקודת זמן זה היה הדבר הנכון. אני מודה שזה סותר את ההתחייבויו</w:t>
      </w:r>
      <w:r w:rsidR="00E93804" w:rsidRPr="002D3257">
        <w:rPr>
          <w:rFonts w:hint="eastAsia"/>
          <w:rtl/>
        </w:rPr>
        <w:t>ת</w:t>
      </w:r>
      <w:r w:rsidR="00E93804" w:rsidRPr="002D3257">
        <w:rPr>
          <w:rFonts w:hint="cs"/>
          <w:rtl/>
        </w:rPr>
        <w:t xml:space="preserve"> שלי. בקשתי מעו</w:t>
      </w:r>
      <w:r w:rsidR="00444828">
        <w:rPr>
          <w:rFonts w:hint="cs"/>
          <w:rtl/>
        </w:rPr>
        <w:t>"</w:t>
      </w:r>
      <w:r w:rsidR="00E93804" w:rsidRPr="002D3257">
        <w:rPr>
          <w:rFonts w:hint="cs"/>
          <w:rtl/>
        </w:rPr>
        <w:t>ד מגשר שידבר אתו, אך לא הייתה היענות. זה לא נכון למצב הנוכחי. טובת הילדה, זה מה שצריך שינהל אותנו. באותה נקודת זמן חשבתי שזה מה שנכון. חשבתי על מעבר ליישוב מעורב ב</w:t>
      </w:r>
      <w:r w:rsidR="00F2023F">
        <w:rPr>
          <w:rFonts w:hint="cs"/>
          <w:rtl/>
        </w:rPr>
        <w:t>...</w:t>
      </w:r>
      <w:r w:rsidR="00E93804" w:rsidRPr="002D3257">
        <w:rPr>
          <w:rFonts w:hint="cs"/>
          <w:rtl/>
        </w:rPr>
        <w:t>, אך הייתה בעיי</w:t>
      </w:r>
      <w:r w:rsidR="00E93804" w:rsidRPr="002D3257">
        <w:rPr>
          <w:rFonts w:hint="eastAsia"/>
          <w:rtl/>
        </w:rPr>
        <w:t>ת</w:t>
      </w:r>
      <w:r w:rsidR="00E93804" w:rsidRPr="002D3257">
        <w:rPr>
          <w:rFonts w:hint="cs"/>
          <w:rtl/>
        </w:rPr>
        <w:t xml:space="preserve"> מרחק. אנו מרוצה במושב הנוכחי. התנאים השתנו. </w:t>
      </w:r>
    </w:p>
    <w:p w:rsidR="00E93804" w:rsidRPr="002D3257" w:rsidRDefault="00E93804" w:rsidP="008669CD">
      <w:pPr>
        <w:pStyle w:val="af"/>
        <w:rPr>
          <w:sz w:val="28"/>
          <w:rtl/>
        </w:rPr>
      </w:pPr>
      <w:r w:rsidRPr="002D3257">
        <w:rPr>
          <w:rFonts w:hint="cs"/>
          <w:sz w:val="28"/>
          <w:rtl/>
        </w:rPr>
        <w:t xml:space="preserve">      מנגד </w:t>
      </w:r>
      <w:r w:rsidR="009A15D6" w:rsidRPr="002D3257">
        <w:rPr>
          <w:rFonts w:hint="cs"/>
          <w:sz w:val="28"/>
          <w:rtl/>
        </w:rPr>
        <w:t xml:space="preserve">טען </w:t>
      </w:r>
      <w:r w:rsidRPr="002D3257">
        <w:rPr>
          <w:rFonts w:hint="cs"/>
          <w:sz w:val="28"/>
          <w:rtl/>
        </w:rPr>
        <w:t>הא</w:t>
      </w:r>
      <w:r w:rsidR="008669CD">
        <w:rPr>
          <w:rFonts w:hint="cs"/>
          <w:sz w:val="28"/>
          <w:rtl/>
        </w:rPr>
        <w:t>ב</w:t>
      </w:r>
      <w:r w:rsidRPr="002D3257">
        <w:rPr>
          <w:rFonts w:hint="cs"/>
          <w:sz w:val="28"/>
          <w:rtl/>
        </w:rPr>
        <w:t xml:space="preserve"> כי </w:t>
      </w:r>
      <w:r w:rsidRPr="006777BA">
        <w:rPr>
          <w:rFonts w:hint="cs"/>
          <w:sz w:val="28"/>
          <w:szCs w:val="24"/>
          <w:rtl/>
        </w:rPr>
        <w:t>(שורות 39- 45)</w:t>
      </w:r>
      <w:r w:rsidRPr="002D3257">
        <w:rPr>
          <w:rFonts w:hint="cs"/>
          <w:sz w:val="28"/>
          <w:rtl/>
        </w:rPr>
        <w:t>:</w:t>
      </w:r>
    </w:p>
    <w:p w:rsidR="00E93804" w:rsidRPr="002D3257" w:rsidRDefault="009A15D6" w:rsidP="008669CD">
      <w:pPr>
        <w:pStyle w:val="af3"/>
        <w:rPr>
          <w:rtl/>
        </w:rPr>
      </w:pPr>
      <w:r>
        <w:rPr>
          <w:rFonts w:hint="cs"/>
          <w:rtl/>
        </w:rPr>
        <w:t>"</w:t>
      </w:r>
      <w:r w:rsidR="00E93804" w:rsidRPr="002D3257">
        <w:rPr>
          <w:rFonts w:hint="cs"/>
          <w:rtl/>
        </w:rPr>
        <w:t>אני לא מבין למה אנו פה. אני לא רואה טוב בעיניים. ניתנה החלטה בשנה שעברה. גם אז היא הייתה חילוניה. את השינוי שהיא עשתה, היא עשתה אחרי ההחלטה. יש ל'</w:t>
      </w:r>
      <w:r w:rsidR="004D5595">
        <w:rPr>
          <w:rFonts w:hint="cs"/>
          <w:rtl/>
        </w:rPr>
        <w:t>[א</w:t>
      </w:r>
      <w:r w:rsidR="008669CD">
        <w:rPr>
          <w:rFonts w:hint="cs"/>
          <w:rtl/>
        </w:rPr>
        <w:t xml:space="preserve">' </w:t>
      </w:r>
      <w:r w:rsidR="004D5595">
        <w:rPr>
          <w:rFonts w:hint="cs"/>
          <w:rtl/>
        </w:rPr>
        <w:t>ב</w:t>
      </w:r>
      <w:r w:rsidR="008669CD">
        <w:rPr>
          <w:rFonts w:hint="cs"/>
          <w:rtl/>
        </w:rPr>
        <w:t>'</w:t>
      </w:r>
      <w:r w:rsidR="004D5595">
        <w:rPr>
          <w:rFonts w:hint="cs"/>
          <w:rtl/>
        </w:rPr>
        <w:t>]</w:t>
      </w:r>
      <w:r w:rsidR="00E93804" w:rsidRPr="002D3257">
        <w:rPr>
          <w:rFonts w:hint="cs"/>
          <w:rtl/>
        </w:rPr>
        <w:t xml:space="preserve"> שני אחים חרדים. יש עוד משפחה ממוסדות חרד"לים. יש סביבה של דת ומסורת. היא מספרת שהיא מציירת בשבת, אני אשמח שהיא תהיה אצלי כל שבת. יש מוסדות דתיים ב'</w:t>
      </w:r>
      <w:r w:rsidR="004D5595">
        <w:rPr>
          <w:rFonts w:hint="cs"/>
          <w:rtl/>
        </w:rPr>
        <w:t>[ש]</w:t>
      </w:r>
      <w:r w:rsidR="00E93804" w:rsidRPr="002D3257">
        <w:rPr>
          <w:rFonts w:hint="cs"/>
          <w:rtl/>
        </w:rPr>
        <w:t>'. התפשרתי על חינוך דתי -לא חרדי. אני מבין את המורכבות. היא נכנסה לגן כי אמא שלה זייפה את חתימתי. התחשבתי, ולא הוצאתי אותה לאלתר בכדי לא לגרום לה למפח נפש. זה מוביל אותי לדיונים כאלה. זה בנפשי, אני רוצה לגדל אותה לחינוך של תורה ומצוות.</w:t>
      </w:r>
    </w:p>
    <w:p w:rsidR="009A15D6" w:rsidRDefault="009A15D6" w:rsidP="00D47C56">
      <w:pPr>
        <w:pStyle w:val="-0"/>
        <w:rPr>
          <w:rtl/>
        </w:rPr>
      </w:pPr>
    </w:p>
    <w:p w:rsidR="00E93804" w:rsidRPr="002D3257" w:rsidRDefault="00E93804" w:rsidP="00D47C56">
      <w:pPr>
        <w:pStyle w:val="-0"/>
        <w:rPr>
          <w:rtl/>
        </w:rPr>
      </w:pPr>
      <w:r w:rsidRPr="002D3257">
        <w:rPr>
          <w:rFonts w:hint="cs"/>
          <w:rtl/>
        </w:rPr>
        <w:t>דיון והכרעה</w:t>
      </w:r>
    </w:p>
    <w:p w:rsidR="00E93804" w:rsidRPr="002D3257" w:rsidRDefault="00333425" w:rsidP="008669CD">
      <w:pPr>
        <w:pStyle w:val="af"/>
        <w:rPr>
          <w:rtl/>
        </w:rPr>
      </w:pPr>
      <w:r>
        <w:rPr>
          <w:rFonts w:hint="cs"/>
          <w:rtl/>
        </w:rPr>
        <w:t>ל</w:t>
      </w:r>
      <w:r w:rsidR="00E93804" w:rsidRPr="002D3257">
        <w:rPr>
          <w:rFonts w:hint="cs"/>
          <w:rtl/>
        </w:rPr>
        <w:t xml:space="preserve">הכרעה בשאלת מוסד </w:t>
      </w:r>
      <w:r w:rsidR="00E93804" w:rsidRPr="008669CD">
        <w:rPr>
          <w:rFonts w:hint="cs"/>
          <w:sz w:val="28"/>
          <w:rtl/>
        </w:rPr>
        <w:t>הלימודים</w:t>
      </w:r>
      <w:r w:rsidR="00E93804" w:rsidRPr="002D3257">
        <w:rPr>
          <w:rFonts w:hint="cs"/>
          <w:rtl/>
        </w:rPr>
        <w:t xml:space="preserve"> בו תלמד הקטינה עלינו לברר את השאלות הבאות:</w:t>
      </w:r>
    </w:p>
    <w:p w:rsidR="008669CD" w:rsidRDefault="00E93804" w:rsidP="008669CD">
      <w:pPr>
        <w:pStyle w:val="a9"/>
        <w:numPr>
          <w:ilvl w:val="0"/>
          <w:numId w:val="44"/>
        </w:numPr>
      </w:pPr>
      <w:r w:rsidRPr="008669CD">
        <w:rPr>
          <w:rFonts w:hint="cs"/>
          <w:rtl/>
        </w:rPr>
        <w:t>האם ההורה שהמשמורת של הקטינה אצלו יכול להחליט לבדו על מקום החינוך שלה?</w:t>
      </w:r>
    </w:p>
    <w:p w:rsidR="00E93804" w:rsidRPr="008669CD" w:rsidRDefault="00E93804" w:rsidP="008669CD">
      <w:pPr>
        <w:pStyle w:val="a9"/>
        <w:numPr>
          <w:ilvl w:val="0"/>
          <w:numId w:val="44"/>
        </w:numPr>
        <w:rPr>
          <w:rtl/>
        </w:rPr>
      </w:pPr>
      <w:r w:rsidRPr="008669CD">
        <w:rPr>
          <w:rFonts w:hint="cs"/>
          <w:kern w:val="28"/>
          <w:sz w:val="28"/>
          <w:rtl/>
        </w:rPr>
        <w:t>למי הסמכות להחליט על מקום הלימודים ?</w:t>
      </w:r>
    </w:p>
    <w:p w:rsidR="00C3679A" w:rsidRDefault="00C3679A" w:rsidP="00C3679A">
      <w:pPr>
        <w:pStyle w:val="-0"/>
        <w:rPr>
          <w:rtl/>
        </w:rPr>
      </w:pPr>
      <w:r>
        <w:rPr>
          <w:rFonts w:hint="cs"/>
          <w:rtl/>
        </w:rPr>
        <w:t>טובת הילד</w:t>
      </w:r>
    </w:p>
    <w:p w:rsidR="00E93804" w:rsidRPr="006777BA" w:rsidRDefault="00E93804" w:rsidP="0010631E">
      <w:pPr>
        <w:snapToGrid w:val="0"/>
        <w:spacing w:after="120"/>
        <w:ind w:firstLine="397"/>
        <w:rPr>
          <w:color w:val="0D0D0D" w:themeColor="text1" w:themeTint="F2"/>
          <w:kern w:val="28"/>
          <w:sz w:val="28"/>
          <w:rtl/>
        </w:rPr>
      </w:pPr>
      <w:r w:rsidRPr="006777BA">
        <w:rPr>
          <w:rFonts w:hint="cs"/>
          <w:color w:val="0D0D0D" w:themeColor="text1" w:themeTint="F2"/>
          <w:kern w:val="28"/>
          <w:sz w:val="28"/>
          <w:rtl/>
        </w:rPr>
        <w:t>ראשית</w:t>
      </w:r>
      <w:r w:rsidR="00F2023F">
        <w:rPr>
          <w:rFonts w:hint="cs"/>
          <w:color w:val="0D0D0D" w:themeColor="text1" w:themeTint="F2"/>
          <w:kern w:val="28"/>
          <w:sz w:val="28"/>
          <w:rtl/>
        </w:rPr>
        <w:t>,</w:t>
      </w:r>
      <w:r w:rsidRPr="006777BA">
        <w:rPr>
          <w:rFonts w:hint="cs"/>
          <w:color w:val="0D0D0D" w:themeColor="text1" w:themeTint="F2"/>
          <w:kern w:val="28"/>
          <w:sz w:val="28"/>
          <w:rtl/>
        </w:rPr>
        <w:t xml:space="preserve"> נעסוק </w:t>
      </w:r>
      <w:r w:rsidR="006777BA" w:rsidRPr="006777BA">
        <w:rPr>
          <w:rFonts w:hint="cs"/>
          <w:color w:val="0D0D0D" w:themeColor="text1" w:themeTint="F2"/>
          <w:kern w:val="28"/>
          <w:sz w:val="28"/>
          <w:rtl/>
        </w:rPr>
        <w:t>בשאלה מקדימה אך מהותית</w:t>
      </w:r>
      <w:r w:rsidRPr="006777BA">
        <w:rPr>
          <w:rFonts w:hint="cs"/>
          <w:color w:val="0D0D0D" w:themeColor="text1" w:themeTint="F2"/>
          <w:kern w:val="28"/>
          <w:sz w:val="28"/>
          <w:rtl/>
        </w:rPr>
        <w:t xml:space="preserve"> - </w:t>
      </w:r>
      <w:r w:rsidRPr="006777BA">
        <w:rPr>
          <w:rFonts w:hint="cs"/>
          <w:b/>
          <w:bCs/>
          <w:color w:val="0D0D0D" w:themeColor="text1" w:themeTint="F2"/>
          <w:kern w:val="28"/>
          <w:sz w:val="28"/>
          <w:rtl/>
        </w:rPr>
        <w:t>מהו הגורם המכריע בקבלת ההחלטה על מוסד הלימודים של הקטינה?</w:t>
      </w:r>
    </w:p>
    <w:p w:rsidR="00E93804" w:rsidRPr="002D3257" w:rsidRDefault="00E93804" w:rsidP="001D67A5">
      <w:pPr>
        <w:snapToGrid w:val="0"/>
        <w:spacing w:after="120"/>
        <w:ind w:firstLine="397"/>
        <w:rPr>
          <w:kern w:val="28"/>
          <w:sz w:val="28"/>
          <w:rtl/>
        </w:rPr>
      </w:pPr>
      <w:r w:rsidRPr="002D3257">
        <w:rPr>
          <w:rFonts w:hint="cs"/>
          <w:kern w:val="28"/>
          <w:sz w:val="28"/>
          <w:rtl/>
        </w:rPr>
        <w:t>כלל ידוע הוא כי השיקול היחיד הקובע הוא טובת הילד ולא טובת אחד מההורים.נציין כמה מקורות לכך:</w:t>
      </w:r>
    </w:p>
    <w:p w:rsidR="00E93804" w:rsidRPr="002D3257" w:rsidRDefault="004E49A4" w:rsidP="004E49A4">
      <w:pPr>
        <w:snapToGrid w:val="0"/>
        <w:spacing w:after="120"/>
        <w:ind w:firstLine="397"/>
        <w:rPr>
          <w:kern w:val="28"/>
          <w:sz w:val="28"/>
          <w:rtl/>
        </w:rPr>
      </w:pPr>
      <w:r>
        <w:rPr>
          <w:rFonts w:hint="cs"/>
          <w:kern w:val="28"/>
          <w:sz w:val="28"/>
          <w:rtl/>
        </w:rPr>
        <w:t>ראה מ"ש</w:t>
      </w:r>
      <w:r w:rsidRPr="004E49A4">
        <w:rPr>
          <w:rFonts w:hint="cs"/>
          <w:kern w:val="28"/>
          <w:sz w:val="28"/>
          <w:rtl/>
        </w:rPr>
        <w:t xml:space="preserve">הרב הרצוג </w:t>
      </w:r>
      <w:r>
        <w:rPr>
          <w:rFonts w:hint="cs"/>
          <w:kern w:val="28"/>
          <w:sz w:val="28"/>
          <w:rtl/>
        </w:rPr>
        <w:t>זצ"ל ב</w:t>
      </w:r>
      <w:r w:rsidR="00E93804" w:rsidRPr="002D3257">
        <w:rPr>
          <w:kern w:val="28"/>
          <w:sz w:val="28"/>
          <w:rtl/>
        </w:rPr>
        <w:t xml:space="preserve">אוסף פסקי דין של הרבנות הראשית לארץ ישראל </w:t>
      </w:r>
      <w:r w:rsidRPr="004E49A4">
        <w:rPr>
          <w:rFonts w:hint="cs"/>
          <w:kern w:val="28"/>
          <w:sz w:val="24"/>
          <w:szCs w:val="24"/>
          <w:rtl/>
        </w:rPr>
        <w:t>(</w:t>
      </w:r>
      <w:r w:rsidR="00E93804" w:rsidRPr="004E49A4">
        <w:rPr>
          <w:kern w:val="28"/>
          <w:sz w:val="24"/>
          <w:szCs w:val="24"/>
          <w:rtl/>
        </w:rPr>
        <w:t>ח</w:t>
      </w:r>
      <w:r w:rsidRPr="004E49A4">
        <w:rPr>
          <w:rFonts w:hint="cs"/>
          <w:kern w:val="28"/>
          <w:sz w:val="24"/>
          <w:szCs w:val="24"/>
          <w:rtl/>
        </w:rPr>
        <w:t>"</w:t>
      </w:r>
      <w:r w:rsidR="00E93804" w:rsidRPr="004E49A4">
        <w:rPr>
          <w:kern w:val="28"/>
          <w:sz w:val="24"/>
          <w:szCs w:val="24"/>
          <w:rtl/>
        </w:rPr>
        <w:t>ב עמ</w:t>
      </w:r>
      <w:r w:rsidR="001D67A5" w:rsidRPr="004E49A4">
        <w:rPr>
          <w:rFonts w:hint="cs"/>
          <w:kern w:val="28"/>
          <w:sz w:val="24"/>
          <w:szCs w:val="24"/>
          <w:rtl/>
        </w:rPr>
        <w:t>'</w:t>
      </w:r>
      <w:r w:rsidR="00E93804" w:rsidRPr="004E49A4">
        <w:rPr>
          <w:kern w:val="28"/>
          <w:sz w:val="24"/>
          <w:szCs w:val="24"/>
          <w:rtl/>
        </w:rPr>
        <w:t xml:space="preserve"> 8</w:t>
      </w:r>
      <w:r w:rsidRPr="004E49A4">
        <w:rPr>
          <w:rFonts w:hint="cs"/>
          <w:kern w:val="28"/>
          <w:sz w:val="24"/>
          <w:szCs w:val="24"/>
          <w:rtl/>
        </w:rPr>
        <w:t>)</w:t>
      </w:r>
      <w:r>
        <w:rPr>
          <w:rFonts w:hint="cs"/>
          <w:kern w:val="28"/>
          <w:sz w:val="28"/>
          <w:rtl/>
        </w:rPr>
        <w:t>:</w:t>
      </w:r>
    </w:p>
    <w:p w:rsidR="00F2023F" w:rsidRDefault="004E49A4" w:rsidP="00E93804">
      <w:pPr>
        <w:snapToGrid w:val="0"/>
        <w:spacing w:after="120"/>
        <w:ind w:left="851" w:right="851"/>
        <w:rPr>
          <w:color w:val="000000" w:themeColor="text1"/>
          <w:kern w:val="28"/>
          <w:rtl/>
        </w:rPr>
      </w:pPr>
      <w:r>
        <w:rPr>
          <w:rFonts w:hint="cs"/>
          <w:color w:val="000000" w:themeColor="text1"/>
          <w:kern w:val="28"/>
          <w:rtl/>
        </w:rPr>
        <w:t>"</w:t>
      </w:r>
      <w:r w:rsidR="00E93804" w:rsidRPr="002D3257">
        <w:rPr>
          <w:color w:val="000000" w:themeColor="text1"/>
          <w:kern w:val="28"/>
          <w:rtl/>
        </w:rPr>
        <w:t xml:space="preserve">מכל האמור למדנו שדין הבן פחות משש והבת לעולם אצל האם בא לקבוע מה היא טובת הבנים, כי הזכויות של האב והאם הן - לפי דעת בי"ד - שוות, בהתאם למה שנאמר בקידושין </w:t>
      </w:r>
      <w:r w:rsidR="00F2023F" w:rsidRPr="004E49A4">
        <w:rPr>
          <w:rFonts w:hint="cs"/>
          <w:color w:val="000000" w:themeColor="text1"/>
          <w:kern w:val="28"/>
          <w:sz w:val="20"/>
          <w:szCs w:val="24"/>
          <w:rtl/>
        </w:rPr>
        <w:t>(</w:t>
      </w:r>
      <w:r w:rsidR="00E93804" w:rsidRPr="004E49A4">
        <w:rPr>
          <w:color w:val="000000" w:themeColor="text1"/>
          <w:kern w:val="28"/>
          <w:sz w:val="20"/>
          <w:szCs w:val="24"/>
          <w:rtl/>
        </w:rPr>
        <w:t>דף ל"א עמ' א'</w:t>
      </w:r>
      <w:r w:rsidR="00F2023F" w:rsidRPr="004E49A4">
        <w:rPr>
          <w:rFonts w:hint="cs"/>
          <w:color w:val="000000" w:themeColor="text1"/>
          <w:kern w:val="28"/>
          <w:sz w:val="20"/>
          <w:szCs w:val="24"/>
          <w:rtl/>
        </w:rPr>
        <w:t>)</w:t>
      </w:r>
      <w:r w:rsidR="00E93804" w:rsidRPr="002D3257">
        <w:rPr>
          <w:color w:val="000000" w:themeColor="text1"/>
          <w:kern w:val="28"/>
          <w:rtl/>
        </w:rPr>
        <w:t>ששניהם שווים בכבוד והלכך הם שווים גם בזכויות. הגורם העיקרי והמכריע בשאלת החזקת הבנים הוא טובת הבנים ותקנתם</w:t>
      </w:r>
      <w:r>
        <w:rPr>
          <w:rFonts w:hint="cs"/>
          <w:color w:val="000000" w:themeColor="text1"/>
          <w:kern w:val="28"/>
          <w:rtl/>
        </w:rPr>
        <w:t>,</w:t>
      </w:r>
      <w:r w:rsidR="00E93804" w:rsidRPr="002D3257">
        <w:rPr>
          <w:color w:val="000000" w:themeColor="text1"/>
          <w:kern w:val="28"/>
          <w:rtl/>
        </w:rPr>
        <w:t xml:space="preserve"> והדין הנ"ל בא ללמד לנו כלל, כי טובת הבנים דורשת שהבן פחות משש והבת לעולם ישארו אצל האם. אך אם יש נסיבות מיוחדות המצדיקות או מחייבות הסדר אחר, בידי ביה"ד להחליט על הסדר אשר אומנם סוטה מהכלל הנ"ל</w:t>
      </w:r>
      <w:r w:rsidR="00F2023F">
        <w:rPr>
          <w:rFonts w:hint="cs"/>
          <w:color w:val="000000" w:themeColor="text1"/>
          <w:kern w:val="28"/>
          <w:rtl/>
        </w:rPr>
        <w:t>,</w:t>
      </w:r>
      <w:r w:rsidR="00E93804" w:rsidRPr="002D3257">
        <w:rPr>
          <w:color w:val="000000" w:themeColor="text1"/>
          <w:kern w:val="28"/>
          <w:rtl/>
        </w:rPr>
        <w:t xml:space="preserve"> אבל מתחשב עם טובת הבנים ותקנתם. וכן כתב הרמב"ן: </w:t>
      </w:r>
    </w:p>
    <w:p w:rsidR="00F2023F" w:rsidRDefault="00E93804" w:rsidP="004E49A4">
      <w:pPr>
        <w:snapToGrid w:val="0"/>
        <w:spacing w:after="120"/>
        <w:ind w:left="1440" w:right="851"/>
        <w:rPr>
          <w:rtl/>
        </w:rPr>
      </w:pPr>
      <w:r w:rsidRPr="002D3257">
        <w:rPr>
          <w:rtl/>
        </w:rPr>
        <w:t>"ולעולם צריך לדקדק לדברים אלו אחר מה שיראה בעיני בי"ד בכל מקום שיש בו יותר ת</w:t>
      </w:r>
      <w:r w:rsidR="00E56B74">
        <w:rPr>
          <w:rFonts w:hint="cs"/>
          <w:rtl/>
        </w:rPr>
        <w:t>י</w:t>
      </w:r>
      <w:r w:rsidRPr="002D3257">
        <w:rPr>
          <w:rtl/>
        </w:rPr>
        <w:t xml:space="preserve">קון ליתומים שבי"ד אביהם של יתומים לחזור אחר תיקונם". </w:t>
      </w:r>
    </w:p>
    <w:p w:rsidR="00F2023F" w:rsidRDefault="00E93804" w:rsidP="00E93804">
      <w:pPr>
        <w:snapToGrid w:val="0"/>
        <w:spacing w:after="120"/>
        <w:ind w:left="851" w:right="851"/>
        <w:rPr>
          <w:color w:val="000000" w:themeColor="text1"/>
          <w:kern w:val="28"/>
          <w:rtl/>
        </w:rPr>
      </w:pPr>
      <w:r w:rsidRPr="002D3257">
        <w:rPr>
          <w:color w:val="000000" w:themeColor="text1"/>
          <w:kern w:val="28"/>
          <w:rtl/>
        </w:rPr>
        <w:t>וכן כתב הרדב"ז</w:t>
      </w:r>
      <w:r w:rsidR="00F2023F">
        <w:rPr>
          <w:rFonts w:hint="cs"/>
          <w:color w:val="000000" w:themeColor="text1"/>
          <w:kern w:val="28"/>
          <w:rtl/>
        </w:rPr>
        <w:t>:</w:t>
      </w:r>
    </w:p>
    <w:p w:rsidR="00E93804" w:rsidRPr="002D3257" w:rsidRDefault="00E93804" w:rsidP="00F2023F">
      <w:pPr>
        <w:pStyle w:val="af3"/>
        <w:rPr>
          <w:i w:val="0"/>
          <w:rtl/>
        </w:rPr>
      </w:pPr>
      <w:r w:rsidRPr="002D3257">
        <w:rPr>
          <w:rtl/>
        </w:rPr>
        <w:t xml:space="preserve">"כללאדמילתאהכל תלוי בראות בי"ד באיזה מקום יותר תקנה לילד". </w:t>
      </w:r>
      <w:r w:rsidRPr="006777BA">
        <w:rPr>
          <w:szCs w:val="24"/>
          <w:rtl/>
        </w:rPr>
        <w:t>(שו"ת הרדב"ז סי</w:t>
      </w:r>
      <w:r w:rsidR="001D67A5">
        <w:rPr>
          <w:rFonts w:hint="cs"/>
          <w:szCs w:val="24"/>
          <w:rtl/>
        </w:rPr>
        <w:t>'</w:t>
      </w:r>
      <w:r w:rsidRPr="006777BA">
        <w:rPr>
          <w:szCs w:val="24"/>
          <w:rtl/>
        </w:rPr>
        <w:t xml:space="preserve"> קכ"ג; ושם סי</w:t>
      </w:r>
      <w:r w:rsidR="001D67A5">
        <w:rPr>
          <w:rFonts w:hint="cs"/>
          <w:szCs w:val="24"/>
          <w:rtl/>
        </w:rPr>
        <w:t>'</w:t>
      </w:r>
      <w:r w:rsidRPr="006777BA">
        <w:rPr>
          <w:szCs w:val="24"/>
          <w:rtl/>
        </w:rPr>
        <w:t xml:space="preserve"> תכ"ט)</w:t>
      </w:r>
      <w:r w:rsidRPr="002D3257">
        <w:rPr>
          <w:rtl/>
        </w:rPr>
        <w:t>.</w:t>
      </w:r>
    </w:p>
    <w:p w:rsidR="00E93804" w:rsidRPr="002D3257" w:rsidRDefault="00E93804" w:rsidP="00E93804">
      <w:pPr>
        <w:snapToGrid w:val="0"/>
        <w:spacing w:after="120"/>
        <w:ind w:firstLine="397"/>
        <w:rPr>
          <w:kern w:val="28"/>
          <w:sz w:val="28"/>
          <w:rtl/>
        </w:rPr>
      </w:pPr>
      <w:r w:rsidRPr="002D3257">
        <w:rPr>
          <w:kern w:val="28"/>
          <w:sz w:val="28"/>
          <w:rtl/>
        </w:rPr>
        <w:t xml:space="preserve">כלל גדול הוא בהלכה היהודית מדור דור, ויסוד מוסד הוא בבתי הדין בארץ ישראל כי כל שיקול והחלטה בנוגע לקביעת מקום החזקת הילדים חייב להתבסס על מה שהוא טוב יותר לילדים, כמו שהביא הרמ"א באבן העזר סי' פ"ב סעיף ז' בשם מהר"םפאדוואה: </w:t>
      </w:r>
    </w:p>
    <w:p w:rsidR="00E93804" w:rsidRPr="002D3257" w:rsidRDefault="004E49A4" w:rsidP="00E93804">
      <w:pPr>
        <w:snapToGrid w:val="0"/>
        <w:spacing w:after="120"/>
        <w:ind w:left="851" w:right="851"/>
        <w:rPr>
          <w:i/>
          <w:color w:val="000000" w:themeColor="text1"/>
          <w:kern w:val="28"/>
          <w:rtl/>
        </w:rPr>
      </w:pPr>
      <w:r>
        <w:rPr>
          <w:rFonts w:hint="cs"/>
          <w:i/>
          <w:color w:val="000000" w:themeColor="text1"/>
          <w:kern w:val="28"/>
          <w:rtl/>
        </w:rPr>
        <w:t>"</w:t>
      </w:r>
      <w:r w:rsidR="00E93804" w:rsidRPr="002D3257">
        <w:rPr>
          <w:i/>
          <w:color w:val="000000" w:themeColor="text1"/>
          <w:kern w:val="28"/>
          <w:rtl/>
        </w:rPr>
        <w:t>דווקא שנראה לבי"ד שטוב לבת להיות עם אמה. אבל אם נראה להם שטוב לה יותר לישב עם בית אביה, אין האם יכולה לכוף שתהי' עמה.</w:t>
      </w:r>
      <w:r>
        <w:rPr>
          <w:rFonts w:hint="cs"/>
          <w:i/>
          <w:color w:val="000000" w:themeColor="text1"/>
          <w:kern w:val="28"/>
          <w:rtl/>
        </w:rPr>
        <w:t>"</w:t>
      </w:r>
    </w:p>
    <w:p w:rsidR="00E93804" w:rsidRPr="002D3257" w:rsidRDefault="00E93804" w:rsidP="00E93804">
      <w:pPr>
        <w:snapToGrid w:val="0"/>
        <w:spacing w:after="120"/>
        <w:ind w:firstLine="397"/>
        <w:rPr>
          <w:kern w:val="28"/>
          <w:sz w:val="28"/>
          <w:rtl/>
        </w:rPr>
      </w:pPr>
      <w:r w:rsidRPr="002D3257">
        <w:rPr>
          <w:kern w:val="28"/>
          <w:sz w:val="28"/>
          <w:rtl/>
        </w:rPr>
        <w:t>כ</w:t>
      </w:r>
      <w:r w:rsidR="0010631E">
        <w:rPr>
          <w:rFonts w:hint="cs"/>
          <w:kern w:val="28"/>
          <w:sz w:val="28"/>
          <w:rtl/>
        </w:rPr>
        <w:t>ל</w:t>
      </w:r>
      <w:r w:rsidRPr="002D3257">
        <w:rPr>
          <w:kern w:val="28"/>
          <w:sz w:val="28"/>
          <w:rtl/>
        </w:rPr>
        <w:t xml:space="preserve">ל זה מתבסס על שו"ת הרשב"א המיוחסות לרמב"ן שכתב בסוף סי' ל"ח: </w:t>
      </w:r>
    </w:p>
    <w:p w:rsidR="00E93804" w:rsidRPr="002D3257" w:rsidRDefault="004E49A4" w:rsidP="00E93804">
      <w:pPr>
        <w:snapToGrid w:val="0"/>
        <w:spacing w:after="120"/>
        <w:ind w:left="851" w:right="851"/>
        <w:rPr>
          <w:i/>
          <w:color w:val="000000" w:themeColor="text1"/>
          <w:kern w:val="28"/>
          <w:rtl/>
        </w:rPr>
      </w:pPr>
      <w:r>
        <w:rPr>
          <w:rFonts w:hint="cs"/>
          <w:i/>
          <w:color w:val="000000" w:themeColor="text1"/>
          <w:kern w:val="28"/>
          <w:rtl/>
        </w:rPr>
        <w:t>"</w:t>
      </w:r>
      <w:r w:rsidR="00E93804" w:rsidRPr="002D3257">
        <w:rPr>
          <w:i/>
          <w:color w:val="000000" w:themeColor="text1"/>
          <w:kern w:val="28"/>
          <w:rtl/>
        </w:rPr>
        <w:t>ולעולם צריך לדקדק בכלל הדברים אלו אחר מה שיראה בעיני בי"ד בכל מקום ומקום שיש בו יותר תקון ליתומים, שבי"ד אביהם של יתומים לחזור אחר ת</w:t>
      </w:r>
      <w:r w:rsidR="00E93804" w:rsidRPr="002D3257">
        <w:rPr>
          <w:rFonts w:hint="cs"/>
          <w:i/>
          <w:color w:val="000000" w:themeColor="text1"/>
          <w:kern w:val="28"/>
          <w:rtl/>
        </w:rPr>
        <w:t>י</w:t>
      </w:r>
      <w:r w:rsidR="00E93804" w:rsidRPr="002D3257">
        <w:rPr>
          <w:i/>
          <w:color w:val="000000" w:themeColor="text1"/>
          <w:kern w:val="28"/>
          <w:rtl/>
        </w:rPr>
        <w:t>ק</w:t>
      </w:r>
      <w:r w:rsidR="00E93804" w:rsidRPr="002D3257">
        <w:rPr>
          <w:rFonts w:hint="cs"/>
          <w:i/>
          <w:color w:val="000000" w:themeColor="text1"/>
          <w:kern w:val="28"/>
          <w:rtl/>
        </w:rPr>
        <w:t>ו</w:t>
      </w:r>
      <w:r w:rsidR="00E93804" w:rsidRPr="002D3257">
        <w:rPr>
          <w:i/>
          <w:color w:val="000000" w:themeColor="text1"/>
          <w:kern w:val="28"/>
          <w:rtl/>
        </w:rPr>
        <w:t>נ</w:t>
      </w:r>
      <w:r w:rsidR="00E93804" w:rsidRPr="002D3257">
        <w:rPr>
          <w:rFonts w:hint="cs"/>
          <w:i/>
          <w:color w:val="000000" w:themeColor="text1"/>
          <w:kern w:val="28"/>
          <w:rtl/>
        </w:rPr>
        <w:t>ם</w:t>
      </w:r>
      <w:r w:rsidR="00E93804" w:rsidRPr="002D3257">
        <w:rPr>
          <w:i/>
          <w:color w:val="000000" w:themeColor="text1"/>
          <w:kern w:val="28"/>
          <w:rtl/>
        </w:rPr>
        <w:t>.</w:t>
      </w:r>
      <w:r>
        <w:rPr>
          <w:rFonts w:hint="cs"/>
          <w:i/>
          <w:color w:val="000000" w:themeColor="text1"/>
          <w:kern w:val="28"/>
          <w:rtl/>
        </w:rPr>
        <w:t>"</w:t>
      </w:r>
    </w:p>
    <w:p w:rsidR="00E93804" w:rsidRPr="002D3257" w:rsidRDefault="00E93804" w:rsidP="00E93804">
      <w:pPr>
        <w:snapToGrid w:val="0"/>
        <w:spacing w:after="120"/>
        <w:ind w:firstLine="397"/>
        <w:rPr>
          <w:kern w:val="28"/>
          <w:sz w:val="28"/>
          <w:rtl/>
        </w:rPr>
      </w:pPr>
      <w:r w:rsidRPr="002D3257">
        <w:rPr>
          <w:kern w:val="28"/>
          <w:sz w:val="28"/>
          <w:rtl/>
        </w:rPr>
        <w:t>וכן הוא דעת הרא"ש בתשובות כלל פ"ב סי' ג' כשיטת הרמב"ן. והוא כלל גדול בהלכה ובפוסקים שונים כגון הרדב"ז בח"א סי' קנ"ו</w:t>
      </w:r>
      <w:r w:rsidRPr="006777BA">
        <w:rPr>
          <w:rFonts w:hint="cs"/>
          <w:kern w:val="28"/>
          <w:sz w:val="28"/>
          <w:szCs w:val="24"/>
          <w:rtl/>
        </w:rPr>
        <w:t>(פת"שאבה"ז סי</w:t>
      </w:r>
      <w:r w:rsidR="004E49A4">
        <w:rPr>
          <w:rFonts w:hint="cs"/>
          <w:kern w:val="28"/>
          <w:sz w:val="28"/>
          <w:szCs w:val="24"/>
          <w:rtl/>
        </w:rPr>
        <w:t>'</w:t>
      </w:r>
      <w:r w:rsidRPr="006777BA">
        <w:rPr>
          <w:rFonts w:hint="cs"/>
          <w:kern w:val="28"/>
          <w:sz w:val="28"/>
          <w:szCs w:val="24"/>
          <w:rtl/>
        </w:rPr>
        <w:t xml:space="preserve"> פ"ב ס"ק ז')</w:t>
      </w:r>
      <w:r w:rsidRPr="002D3257">
        <w:rPr>
          <w:kern w:val="28"/>
          <w:sz w:val="28"/>
          <w:rtl/>
        </w:rPr>
        <w:t xml:space="preserve">שכתב: </w:t>
      </w:r>
    </w:p>
    <w:p w:rsidR="00E93804" w:rsidRPr="002D3257" w:rsidRDefault="004E49A4" w:rsidP="00E93804">
      <w:pPr>
        <w:snapToGrid w:val="0"/>
        <w:spacing w:after="120"/>
        <w:ind w:firstLine="397"/>
        <w:rPr>
          <w:kern w:val="28"/>
          <w:sz w:val="28"/>
          <w:rtl/>
        </w:rPr>
      </w:pPr>
      <w:r>
        <w:rPr>
          <w:rFonts w:hint="cs"/>
          <w:kern w:val="28"/>
          <w:sz w:val="28"/>
          <w:rtl/>
        </w:rPr>
        <w:lastRenderedPageBreak/>
        <w:t>"</w:t>
      </w:r>
      <w:r w:rsidR="00E93804" w:rsidRPr="002D3257">
        <w:rPr>
          <w:kern w:val="28"/>
          <w:sz w:val="28"/>
          <w:rtl/>
        </w:rPr>
        <w:t>כללאדמלתאהכל תלוי בראות בי"ד באיזה מקום יש תקנה לילד יותר</w:t>
      </w:r>
      <w:r w:rsidR="00F2023F">
        <w:rPr>
          <w:rFonts w:hint="cs"/>
          <w:kern w:val="28"/>
          <w:sz w:val="28"/>
          <w:rtl/>
        </w:rPr>
        <w:t>.</w:t>
      </w:r>
      <w:r>
        <w:rPr>
          <w:rFonts w:hint="cs"/>
          <w:kern w:val="28"/>
          <w:sz w:val="28"/>
          <w:rtl/>
        </w:rPr>
        <w:t>"</w:t>
      </w:r>
    </w:p>
    <w:p w:rsidR="00E93804" w:rsidRPr="002D3257" w:rsidRDefault="00E93804" w:rsidP="00E93804">
      <w:pPr>
        <w:snapToGrid w:val="0"/>
        <w:spacing w:after="120"/>
        <w:ind w:firstLine="397"/>
        <w:rPr>
          <w:kern w:val="28"/>
          <w:sz w:val="28"/>
          <w:rtl/>
        </w:rPr>
      </w:pPr>
      <w:r w:rsidRPr="002D3257">
        <w:rPr>
          <w:kern w:val="28"/>
          <w:sz w:val="28"/>
          <w:rtl/>
        </w:rPr>
        <w:t>וכן פסק המבי"טבח"ב סי' ס"ב</w:t>
      </w:r>
      <w:r w:rsidR="00F2023F">
        <w:rPr>
          <w:rFonts w:hint="cs"/>
          <w:kern w:val="28"/>
          <w:sz w:val="28"/>
          <w:rtl/>
        </w:rPr>
        <w:t>:</w:t>
      </w:r>
    </w:p>
    <w:p w:rsidR="00E93804" w:rsidRPr="002D3257" w:rsidRDefault="004E49A4" w:rsidP="00E93804">
      <w:pPr>
        <w:snapToGrid w:val="0"/>
        <w:spacing w:after="120"/>
        <w:ind w:left="851" w:right="851"/>
        <w:rPr>
          <w:i/>
          <w:color w:val="000000" w:themeColor="text1"/>
          <w:kern w:val="28"/>
          <w:rtl/>
        </w:rPr>
      </w:pPr>
      <w:r>
        <w:rPr>
          <w:rFonts w:hint="cs"/>
          <w:i/>
          <w:color w:val="000000" w:themeColor="text1"/>
          <w:kern w:val="28"/>
          <w:rtl/>
        </w:rPr>
        <w:t>"</w:t>
      </w:r>
      <w:r w:rsidR="00E93804" w:rsidRPr="002D3257">
        <w:rPr>
          <w:i/>
          <w:color w:val="000000" w:themeColor="text1"/>
          <w:kern w:val="28"/>
          <w:rtl/>
        </w:rPr>
        <w:t>הדין בהלכה שהבת אצל אמה, אפי' נתרצית האם לתתן לאב, חייב להחזירן כשתרצה היא להחזירן לביתה. כי מה שאמרו הבת אצל אמה, לא בשביל קירוב ואהבת האם לבת יותר מן האב נגעו בה, אלא לתקון הבת שתלמד דרך נשים עם אמה.</w:t>
      </w:r>
      <w:r>
        <w:rPr>
          <w:rFonts w:hint="cs"/>
          <w:i/>
          <w:color w:val="000000" w:themeColor="text1"/>
          <w:kern w:val="28"/>
          <w:rtl/>
        </w:rPr>
        <w:t>"</w:t>
      </w:r>
    </w:p>
    <w:p w:rsidR="00E93804" w:rsidRPr="0010631E" w:rsidRDefault="0010631E" w:rsidP="00E93804">
      <w:pPr>
        <w:snapToGrid w:val="0"/>
        <w:spacing w:after="120"/>
        <w:ind w:firstLine="397"/>
        <w:rPr>
          <w:kern w:val="28"/>
          <w:sz w:val="28"/>
          <w:rtl/>
        </w:rPr>
      </w:pPr>
      <w:r w:rsidRPr="0010631E">
        <w:rPr>
          <w:rFonts w:hint="cs"/>
          <w:kern w:val="28"/>
          <w:sz w:val="28"/>
          <w:rtl/>
        </w:rPr>
        <w:t>ועיין ב</w:t>
      </w:r>
      <w:r w:rsidR="00E93804" w:rsidRPr="0010631E">
        <w:rPr>
          <w:kern w:val="28"/>
          <w:sz w:val="28"/>
          <w:rtl/>
        </w:rPr>
        <w:t>שו"תמהרשד"ם</w:t>
      </w:r>
      <w:r w:rsidRPr="006777BA">
        <w:rPr>
          <w:rFonts w:hint="cs"/>
          <w:kern w:val="28"/>
          <w:sz w:val="24"/>
          <w:szCs w:val="24"/>
          <w:rtl/>
        </w:rPr>
        <w:t>(</w:t>
      </w:r>
      <w:r w:rsidR="00E93804" w:rsidRPr="006777BA">
        <w:rPr>
          <w:kern w:val="28"/>
          <w:sz w:val="24"/>
          <w:szCs w:val="24"/>
          <w:rtl/>
        </w:rPr>
        <w:t>חלק אבן העזר סי</w:t>
      </w:r>
      <w:r w:rsidR="004E49A4">
        <w:rPr>
          <w:rFonts w:hint="cs"/>
          <w:kern w:val="28"/>
          <w:sz w:val="24"/>
          <w:szCs w:val="24"/>
          <w:rtl/>
        </w:rPr>
        <w:t>'</w:t>
      </w:r>
      <w:r w:rsidR="00E93804" w:rsidRPr="006777BA">
        <w:rPr>
          <w:kern w:val="28"/>
          <w:sz w:val="24"/>
          <w:szCs w:val="24"/>
          <w:rtl/>
        </w:rPr>
        <w:t>קכג</w:t>
      </w:r>
      <w:r w:rsidRPr="006777BA">
        <w:rPr>
          <w:rFonts w:hint="cs"/>
          <w:kern w:val="28"/>
          <w:sz w:val="24"/>
          <w:szCs w:val="24"/>
          <w:rtl/>
        </w:rPr>
        <w:t>)</w:t>
      </w:r>
      <w:r>
        <w:rPr>
          <w:rFonts w:hint="cs"/>
          <w:kern w:val="28"/>
          <w:sz w:val="28"/>
          <w:rtl/>
        </w:rPr>
        <w:t>שכתב בתוך דבריו:</w:t>
      </w:r>
    </w:p>
    <w:p w:rsidR="00E93804" w:rsidRPr="002D3257" w:rsidRDefault="004E49A4" w:rsidP="00E93804">
      <w:pPr>
        <w:snapToGrid w:val="0"/>
        <w:spacing w:after="120"/>
        <w:ind w:left="851" w:right="851"/>
        <w:rPr>
          <w:i/>
          <w:color w:val="000000" w:themeColor="text1"/>
          <w:kern w:val="28"/>
          <w:rtl/>
        </w:rPr>
      </w:pPr>
      <w:r>
        <w:rPr>
          <w:rFonts w:hint="cs"/>
          <w:i/>
          <w:color w:val="000000" w:themeColor="text1"/>
          <w:kern w:val="28"/>
          <w:rtl/>
        </w:rPr>
        <w:t>"</w:t>
      </w:r>
      <w:r w:rsidR="00E93804" w:rsidRPr="002D3257">
        <w:rPr>
          <w:i/>
          <w:color w:val="000000" w:themeColor="text1"/>
          <w:kern w:val="28"/>
          <w:rtl/>
        </w:rPr>
        <w:t>אלא על כרחך יש לך לומר שחכמים דברו בתקנת הבת על הסתם</w:t>
      </w:r>
      <w:r w:rsidR="00F2023F">
        <w:rPr>
          <w:rFonts w:hint="cs"/>
          <w:i/>
          <w:color w:val="000000" w:themeColor="text1"/>
          <w:kern w:val="28"/>
          <w:rtl/>
        </w:rPr>
        <w:t>.</w:t>
      </w:r>
      <w:r w:rsidR="00E93804" w:rsidRPr="002D3257">
        <w:rPr>
          <w:i/>
          <w:color w:val="000000" w:themeColor="text1"/>
          <w:kern w:val="28"/>
          <w:rtl/>
        </w:rPr>
        <w:t xml:space="preserve"> אמנם אם יראה בעין שתקנת הבת אינה להניחה אצל אמה ודאי ואין ספק בו שיש כח לבית דין לראו' על תקנתה</w:t>
      </w:r>
      <w:r w:rsidR="00F2023F">
        <w:rPr>
          <w:rFonts w:hint="cs"/>
          <w:i/>
          <w:color w:val="000000" w:themeColor="text1"/>
          <w:kern w:val="28"/>
          <w:rtl/>
        </w:rPr>
        <w:t>.</w:t>
      </w:r>
    </w:p>
    <w:p w:rsidR="00E93804" w:rsidRPr="002D3257" w:rsidRDefault="00E93804" w:rsidP="00E93804">
      <w:pPr>
        <w:snapToGrid w:val="0"/>
        <w:spacing w:after="120"/>
        <w:ind w:left="851" w:right="851"/>
        <w:rPr>
          <w:i/>
          <w:color w:val="000000" w:themeColor="text1"/>
          <w:kern w:val="28"/>
          <w:rtl/>
        </w:rPr>
      </w:pPr>
      <w:r w:rsidRPr="002D3257">
        <w:rPr>
          <w:i/>
          <w:color w:val="000000" w:themeColor="text1"/>
          <w:kern w:val="28"/>
          <w:rtl/>
        </w:rPr>
        <w:t>וכללאדמלתא</w:t>
      </w:r>
      <w:r w:rsidR="00F2023F">
        <w:rPr>
          <w:rFonts w:hint="cs"/>
          <w:i/>
          <w:color w:val="000000" w:themeColor="text1"/>
          <w:kern w:val="28"/>
          <w:rtl/>
        </w:rPr>
        <w:t>,</w:t>
      </w:r>
      <w:r w:rsidRPr="002D3257">
        <w:rPr>
          <w:i/>
          <w:color w:val="000000" w:themeColor="text1"/>
          <w:kern w:val="28"/>
          <w:rtl/>
        </w:rPr>
        <w:t xml:space="preserve"> כי כל זכות שא</w:t>
      </w:r>
      <w:r w:rsidR="00F2023F">
        <w:rPr>
          <w:rFonts w:hint="cs"/>
          <w:i/>
          <w:color w:val="000000" w:themeColor="text1"/>
          <w:kern w:val="28"/>
          <w:rtl/>
        </w:rPr>
        <w:t xml:space="preserve">מרו </w:t>
      </w:r>
      <w:r w:rsidRPr="002D3257">
        <w:rPr>
          <w:i/>
          <w:color w:val="000000" w:themeColor="text1"/>
          <w:kern w:val="28"/>
          <w:rtl/>
        </w:rPr>
        <w:t>ז"ל בדבורם הבת אצל האם לעולם לא אמרו כן לחוב לאחרים אלא במה שאין כופין אותה לדור אצל האחים ושאין האחים יכולים לומ</w:t>
      </w:r>
      <w:r w:rsidR="00F2023F">
        <w:rPr>
          <w:rFonts w:hint="cs"/>
          <w:i/>
          <w:color w:val="000000" w:themeColor="text1"/>
          <w:kern w:val="28"/>
          <w:rtl/>
        </w:rPr>
        <w:t>ר</w:t>
      </w:r>
      <w:r w:rsidRPr="002D3257">
        <w:rPr>
          <w:i/>
          <w:color w:val="000000" w:themeColor="text1"/>
          <w:kern w:val="28"/>
          <w:rtl/>
        </w:rPr>
        <w:t xml:space="preserve"> אם את אצלנו יש לך מזונות כו'</w:t>
      </w:r>
      <w:r w:rsidR="00F2023F">
        <w:rPr>
          <w:rFonts w:hint="cs"/>
          <w:i/>
          <w:color w:val="000000" w:themeColor="text1"/>
          <w:kern w:val="28"/>
          <w:rtl/>
        </w:rPr>
        <w:t>,</w:t>
      </w:r>
      <w:r w:rsidRPr="002D3257">
        <w:rPr>
          <w:i/>
          <w:color w:val="000000" w:themeColor="text1"/>
          <w:kern w:val="28"/>
          <w:rtl/>
        </w:rPr>
        <w:t xml:space="preserve"> אלא שיתנו לה מזונות אפי' שהיא בבית אמה </w:t>
      </w:r>
      <w:r w:rsidRPr="002D3257">
        <w:rPr>
          <w:b/>
          <w:bCs/>
          <w:i/>
          <w:color w:val="000000" w:themeColor="text1"/>
          <w:kern w:val="28"/>
          <w:rtl/>
        </w:rPr>
        <w:t>ובזכותה דברו לא בזכות האם</w:t>
      </w:r>
      <w:r w:rsidR="00F2023F">
        <w:rPr>
          <w:rFonts w:hint="cs"/>
          <w:i/>
          <w:color w:val="000000" w:themeColor="text1"/>
          <w:kern w:val="28"/>
          <w:rtl/>
        </w:rPr>
        <w:t>,</w:t>
      </w:r>
      <w:r w:rsidRPr="002D3257">
        <w:rPr>
          <w:i/>
          <w:color w:val="000000" w:themeColor="text1"/>
          <w:kern w:val="28"/>
          <w:rtl/>
        </w:rPr>
        <w:t xml:space="preserve"> כמו שכתב הר"ן הלשון </w:t>
      </w:r>
      <w:r w:rsidR="00F2023F">
        <w:rPr>
          <w:rFonts w:hint="cs"/>
          <w:i/>
          <w:color w:val="000000" w:themeColor="text1"/>
          <w:kern w:val="28"/>
          <w:rtl/>
        </w:rPr>
        <w:t>הנזכר לעיל</w:t>
      </w:r>
      <w:r w:rsidR="00C3679A">
        <w:rPr>
          <w:rFonts w:hint="cs"/>
          <w:i/>
          <w:color w:val="000000" w:themeColor="text1"/>
          <w:kern w:val="28"/>
          <w:rtl/>
        </w:rPr>
        <w:t>,</w:t>
      </w:r>
      <w:r w:rsidRPr="002D3257">
        <w:rPr>
          <w:i/>
          <w:color w:val="000000" w:themeColor="text1"/>
          <w:kern w:val="28"/>
          <w:rtl/>
        </w:rPr>
        <w:t xml:space="preserve"> וכן בבן בזכות הבן דברו כמו שהוכיח המ"מ בלשון הגמ' בעירובין דאפי' בן שש בצוותא דאמא ניחא ליה</w:t>
      </w:r>
      <w:r w:rsidR="004E49A4">
        <w:rPr>
          <w:rFonts w:hint="cs"/>
          <w:i/>
          <w:color w:val="000000" w:themeColor="text1"/>
          <w:kern w:val="28"/>
          <w:rtl/>
        </w:rPr>
        <w:t>,</w:t>
      </w:r>
      <w:r w:rsidRPr="002D3257">
        <w:rPr>
          <w:i/>
          <w:color w:val="000000" w:themeColor="text1"/>
          <w:kern w:val="28"/>
          <w:rtl/>
        </w:rPr>
        <w:t xml:space="preserve"> א"כ כל שירא' לאב או לאפטרו' שהוא חוב לבן או לבת להפרידה מן העיר הרשות בידם</w:t>
      </w:r>
      <w:r w:rsidR="004E49A4">
        <w:rPr>
          <w:rFonts w:hint="cs"/>
          <w:i/>
          <w:color w:val="000000" w:themeColor="text1"/>
          <w:kern w:val="28"/>
          <w:rtl/>
        </w:rPr>
        <w:t>,</w:t>
      </w:r>
      <w:r w:rsidRPr="002D3257">
        <w:rPr>
          <w:i/>
          <w:color w:val="000000" w:themeColor="text1"/>
          <w:kern w:val="28"/>
          <w:rtl/>
        </w:rPr>
        <w:t xml:space="preserve"> ויכולי' לומר לאם מה שאמרו שהבת אצלך לא אמרו אלא בזכות הבת והנה אנו רואים שחוב הוא לה שתעמוד אצלך ותוליכנה מהעיר שאת' חב לנו ולה לא נתנו לך כח בזה</w:t>
      </w:r>
      <w:r w:rsidRPr="002D3257">
        <w:rPr>
          <w:rFonts w:hint="cs"/>
          <w:i/>
          <w:color w:val="000000" w:themeColor="text1"/>
          <w:kern w:val="28"/>
          <w:rtl/>
        </w:rPr>
        <w:t>.</w:t>
      </w:r>
      <w:r w:rsidR="004E49A4">
        <w:rPr>
          <w:rFonts w:hint="cs"/>
          <w:i/>
          <w:color w:val="000000" w:themeColor="text1"/>
          <w:kern w:val="28"/>
          <w:rtl/>
        </w:rPr>
        <w:t>"</w:t>
      </w:r>
    </w:p>
    <w:p w:rsidR="00E93804" w:rsidRPr="002D3257" w:rsidRDefault="00E93804" w:rsidP="00E93804">
      <w:pPr>
        <w:snapToGrid w:val="0"/>
        <w:spacing w:after="120"/>
        <w:ind w:firstLine="397"/>
        <w:rPr>
          <w:kern w:val="28"/>
          <w:rtl/>
        </w:rPr>
      </w:pPr>
      <w:r w:rsidRPr="002D3257">
        <w:rPr>
          <w:rFonts w:hint="cs"/>
          <w:kern w:val="28"/>
          <w:rtl/>
        </w:rPr>
        <w:t xml:space="preserve">דברי מהרשד"ם אלו הביאם </w:t>
      </w:r>
      <w:r w:rsidR="0010631E">
        <w:rPr>
          <w:rFonts w:hint="cs"/>
          <w:kern w:val="28"/>
          <w:rtl/>
        </w:rPr>
        <w:t>הגאון רב יוסף שלום אלישיב</w:t>
      </w:r>
      <w:r w:rsidRPr="002D3257">
        <w:rPr>
          <w:rFonts w:hint="cs"/>
          <w:kern w:val="28"/>
          <w:rtl/>
        </w:rPr>
        <w:t xml:space="preserve"> זצ"ל בפס"ד </w:t>
      </w:r>
      <w:r w:rsidRPr="006777BA">
        <w:rPr>
          <w:rFonts w:hint="cs"/>
          <w:kern w:val="28"/>
          <w:szCs w:val="24"/>
          <w:rtl/>
        </w:rPr>
        <w:t>(תשי"יח/936)</w:t>
      </w:r>
      <w:r w:rsidRPr="002D3257">
        <w:rPr>
          <w:rFonts w:hint="cs"/>
          <w:kern w:val="28"/>
          <w:rtl/>
        </w:rPr>
        <w:t xml:space="preserve"> כאבן יסוד להבנת טובת הילדים וביתר הרחבה </w:t>
      </w:r>
      <w:r w:rsidRPr="006777BA">
        <w:rPr>
          <w:rFonts w:hint="cs"/>
          <w:kern w:val="28"/>
          <w:szCs w:val="24"/>
          <w:rtl/>
        </w:rPr>
        <w:t>(תשי"ח/157)</w:t>
      </w:r>
      <w:r w:rsidR="00C3679A">
        <w:rPr>
          <w:rFonts w:hint="cs"/>
          <w:kern w:val="28"/>
          <w:szCs w:val="24"/>
          <w:rtl/>
        </w:rPr>
        <w:t>,</w:t>
      </w:r>
      <w:r w:rsidRPr="002D3257">
        <w:rPr>
          <w:rFonts w:hint="cs"/>
          <w:kern w:val="28"/>
          <w:rtl/>
        </w:rPr>
        <w:t xml:space="preserve"> והגדיר זאת הגר"א גולדשמידט זצ"ל בספרו עזר משפט </w:t>
      </w:r>
      <w:r w:rsidRPr="006777BA">
        <w:rPr>
          <w:rFonts w:hint="cs"/>
          <w:kern w:val="28"/>
          <w:szCs w:val="24"/>
          <w:rtl/>
        </w:rPr>
        <w:t>(סי</w:t>
      </w:r>
      <w:r w:rsidR="004E49A4">
        <w:rPr>
          <w:rFonts w:hint="cs"/>
          <w:kern w:val="28"/>
          <w:szCs w:val="24"/>
          <w:rtl/>
        </w:rPr>
        <w:t>'</w:t>
      </w:r>
      <w:r w:rsidRPr="006777BA">
        <w:rPr>
          <w:rFonts w:hint="cs"/>
          <w:kern w:val="28"/>
          <w:szCs w:val="24"/>
          <w:rtl/>
        </w:rPr>
        <w:t xml:space="preserve"> כ"ח)</w:t>
      </w:r>
      <w:r w:rsidRPr="002D3257">
        <w:rPr>
          <w:rFonts w:hint="cs"/>
          <w:kern w:val="28"/>
          <w:rtl/>
        </w:rPr>
        <w:t>:</w:t>
      </w:r>
    </w:p>
    <w:p w:rsidR="00E93804" w:rsidRPr="002D3257" w:rsidRDefault="004E49A4" w:rsidP="00E93804">
      <w:pPr>
        <w:snapToGrid w:val="0"/>
        <w:spacing w:after="120"/>
        <w:ind w:left="851" w:right="851"/>
        <w:rPr>
          <w:i/>
          <w:color w:val="000000" w:themeColor="text1"/>
          <w:kern w:val="28"/>
          <w:rtl/>
        </w:rPr>
      </w:pPr>
      <w:r>
        <w:rPr>
          <w:rFonts w:hint="cs"/>
          <w:i/>
          <w:color w:val="000000" w:themeColor="text1"/>
          <w:kern w:val="28"/>
          <w:rtl/>
        </w:rPr>
        <w:t>"</w:t>
      </w:r>
      <w:r w:rsidR="00E93804" w:rsidRPr="002D3257">
        <w:rPr>
          <w:rFonts w:hint="cs"/>
          <w:i/>
          <w:color w:val="000000" w:themeColor="text1"/>
          <w:kern w:val="28"/>
          <w:rtl/>
        </w:rPr>
        <w:t xml:space="preserve">אין הבן או הבת חפץ לזכויות אב או אם אין כאן זכויות לאב או לאם רק חובות ישנן...,והדברים ארוכים וכל בי"ד בהרכבו מגדיר יסוד זה במילותיו אך כולם לדבר אחד התכוונו, והם הם הדברים ביחס לבתי המשפט </w:t>
      </w:r>
      <w:r w:rsidR="00C3679A" w:rsidRPr="002D3257">
        <w:rPr>
          <w:rFonts w:hint="cs"/>
          <w:i/>
          <w:color w:val="000000" w:themeColor="text1"/>
          <w:kern w:val="28"/>
          <w:rtl/>
        </w:rPr>
        <w:t>בהרכביהם</w:t>
      </w:r>
      <w:r w:rsidR="00E93804" w:rsidRPr="002D3257">
        <w:rPr>
          <w:rFonts w:hint="cs"/>
          <w:i/>
          <w:color w:val="000000" w:themeColor="text1"/>
          <w:kern w:val="28"/>
          <w:rtl/>
        </w:rPr>
        <w:t xml:space="preserve"> השונים</w:t>
      </w:r>
      <w:r w:rsidR="00C3679A">
        <w:rPr>
          <w:rFonts w:hint="cs"/>
          <w:i/>
          <w:color w:val="000000" w:themeColor="text1"/>
          <w:kern w:val="28"/>
          <w:rtl/>
        </w:rPr>
        <w:t>.</w:t>
      </w:r>
      <w:r w:rsidR="00E93804" w:rsidRPr="002D3257">
        <w:rPr>
          <w:rFonts w:hint="cs"/>
          <w:i/>
          <w:color w:val="000000" w:themeColor="text1"/>
          <w:kern w:val="28"/>
          <w:rtl/>
        </w:rPr>
        <w:t xml:space="preserve"> לדוגמא</w:t>
      </w:r>
      <w:r w:rsidR="00C3679A">
        <w:rPr>
          <w:rFonts w:hint="cs"/>
          <w:i/>
          <w:color w:val="000000" w:themeColor="text1"/>
          <w:kern w:val="28"/>
          <w:rtl/>
        </w:rPr>
        <w:t>,</w:t>
      </w:r>
      <w:r w:rsidR="00E93804" w:rsidRPr="002D3257">
        <w:rPr>
          <w:rFonts w:hint="cs"/>
          <w:i/>
          <w:color w:val="000000" w:themeColor="text1"/>
          <w:kern w:val="28"/>
          <w:rtl/>
        </w:rPr>
        <w:t xml:space="preserve"> הליבה של טובת הילד היא זכותו של הילד כי תשמר בריאותו הגופנית והנפשית כי יסופקו כראוי צרכיו הנפשיים הגופנים והחומריי</w:t>
      </w:r>
      <w:r w:rsidR="00E93804" w:rsidRPr="002D3257">
        <w:rPr>
          <w:rFonts w:hint="eastAsia"/>
          <w:i/>
          <w:color w:val="000000" w:themeColor="text1"/>
          <w:kern w:val="28"/>
          <w:rtl/>
        </w:rPr>
        <w:t>ם</w:t>
      </w:r>
      <w:r w:rsidR="00E93804" w:rsidRPr="002D3257">
        <w:rPr>
          <w:rFonts w:hint="cs"/>
          <w:i/>
          <w:color w:val="000000" w:themeColor="text1"/>
          <w:kern w:val="28"/>
          <w:rtl/>
        </w:rPr>
        <w:t xml:space="preserve"> זו זכות יסוד הקנויה לכל בוגר כי לא יפגע לא בגופו ולא בנפשו וזו זכותו של הילד שאינו אלא איש קטן.</w:t>
      </w:r>
      <w:r w:rsidR="000C70CA">
        <w:rPr>
          <w:rFonts w:hint="cs"/>
          <w:i/>
          <w:color w:val="000000" w:themeColor="text1"/>
          <w:kern w:val="28"/>
          <w:rtl/>
        </w:rPr>
        <w:t>"</w:t>
      </w:r>
    </w:p>
    <w:p w:rsidR="00E93804" w:rsidRPr="002D3257" w:rsidRDefault="00E93804" w:rsidP="00E93804">
      <w:pPr>
        <w:snapToGrid w:val="0"/>
        <w:spacing w:after="120"/>
        <w:ind w:firstLine="397"/>
        <w:rPr>
          <w:kern w:val="28"/>
          <w:rtl/>
        </w:rPr>
      </w:pPr>
      <w:r w:rsidRPr="002D3257">
        <w:rPr>
          <w:rFonts w:hint="cs"/>
          <w:kern w:val="28"/>
          <w:rtl/>
        </w:rPr>
        <w:t xml:space="preserve"> עיין עוד בפד"ר א</w:t>
      </w:r>
      <w:r w:rsidR="00C3679A">
        <w:rPr>
          <w:rFonts w:hint="cs"/>
          <w:kern w:val="28"/>
          <w:rtl/>
        </w:rPr>
        <w:t>'</w:t>
      </w:r>
      <w:r w:rsidRPr="002D3257">
        <w:rPr>
          <w:rFonts w:hint="cs"/>
          <w:kern w:val="28"/>
          <w:rtl/>
        </w:rPr>
        <w:t xml:space="preserve"> עמ</w:t>
      </w:r>
      <w:r w:rsidR="000C70CA">
        <w:rPr>
          <w:rFonts w:hint="cs"/>
          <w:kern w:val="28"/>
          <w:rtl/>
        </w:rPr>
        <w:t>'</w:t>
      </w:r>
      <w:r w:rsidRPr="002D3257">
        <w:rPr>
          <w:rFonts w:hint="cs"/>
          <w:kern w:val="28"/>
          <w:rtl/>
        </w:rPr>
        <w:t xml:space="preserve"> 157:</w:t>
      </w:r>
    </w:p>
    <w:p w:rsidR="00E93804" w:rsidRPr="002D3257" w:rsidRDefault="000C70CA" w:rsidP="00E93804">
      <w:pPr>
        <w:snapToGrid w:val="0"/>
        <w:spacing w:after="120"/>
        <w:ind w:left="851" w:right="851"/>
        <w:rPr>
          <w:i/>
          <w:color w:val="000000" w:themeColor="text1"/>
          <w:kern w:val="28"/>
          <w:rtl/>
        </w:rPr>
      </w:pPr>
      <w:r>
        <w:rPr>
          <w:rFonts w:hint="cs"/>
          <w:i/>
          <w:color w:val="000000" w:themeColor="text1"/>
          <w:kern w:val="28"/>
          <w:rtl/>
        </w:rPr>
        <w:t>"</w:t>
      </w:r>
      <w:r w:rsidR="00E93804" w:rsidRPr="002D3257">
        <w:rPr>
          <w:i/>
          <w:color w:val="000000" w:themeColor="text1"/>
          <w:kern w:val="28"/>
          <w:rtl/>
        </w:rPr>
        <w:t xml:space="preserve">והסבר הדברים הוא, כי ההלכות בדבר החזקת ילדים אינן הלכות בטובת ההורים אלא הלכות בטובת הילדים, אין הבן או הבת חפץ לזכויות אב או אם. אין כאן זכויות לאב או לאם, רק חובות עליהם ישנן כאן, </w:t>
      </w:r>
      <w:r w:rsidR="00C3679A" w:rsidRPr="002D3257">
        <w:rPr>
          <w:rFonts w:hint="cs"/>
          <w:i/>
          <w:color w:val="000000" w:themeColor="text1"/>
          <w:kern w:val="28"/>
          <w:rtl/>
        </w:rPr>
        <w:t>שמחויבים</w:t>
      </w:r>
      <w:r w:rsidR="00E93804" w:rsidRPr="002D3257">
        <w:rPr>
          <w:i/>
          <w:color w:val="000000" w:themeColor="text1"/>
          <w:kern w:val="28"/>
          <w:rtl/>
        </w:rPr>
        <w:t xml:space="preserve"> הם לגדל ולחנך את ילדיהם. ובבוא ביה"ד לקבוע בדבר מקומו של הילד, בדבר המגע בינו ובין הוריו, רק שיקול אחד נגד עיניו והוא, טובתו של הילד אצל מי תהיה ובאיזו אופן תהיה, אבל זכויות אב ואם, זכויות כאלו לא קיימות כלל.</w:t>
      </w:r>
      <w:r>
        <w:rPr>
          <w:rFonts w:hint="cs"/>
          <w:i/>
          <w:color w:val="000000" w:themeColor="text1"/>
          <w:kern w:val="28"/>
          <w:rtl/>
        </w:rPr>
        <w:t>"</w:t>
      </w:r>
    </w:p>
    <w:p w:rsidR="00E93804" w:rsidRPr="002D3257" w:rsidRDefault="00E93804" w:rsidP="00E93804">
      <w:pPr>
        <w:snapToGrid w:val="0"/>
        <w:spacing w:after="120"/>
        <w:ind w:firstLine="397"/>
        <w:rPr>
          <w:rFonts w:ascii="David" w:eastAsia="Times New Roman" w:hAnsi="David" w:cs="David"/>
          <w:kern w:val="28"/>
          <w:sz w:val="24"/>
          <w:szCs w:val="24"/>
          <w:rtl/>
        </w:rPr>
      </w:pPr>
      <w:r w:rsidRPr="002D3257">
        <w:rPr>
          <w:rFonts w:hint="cs"/>
          <w:kern w:val="28"/>
          <w:rtl/>
        </w:rPr>
        <w:t xml:space="preserve"> בפסיקה של בתי המשפט הודגשההגדרה </w:t>
      </w:r>
      <w:r w:rsidR="0010631E">
        <w:rPr>
          <w:rFonts w:hint="cs"/>
          <w:kern w:val="28"/>
          <w:rtl/>
        </w:rPr>
        <w:t>התואמת את פסיקות בתי הדין הרבניים</w:t>
      </w:r>
      <w:r w:rsidRPr="002D3257">
        <w:rPr>
          <w:rFonts w:hint="cs"/>
          <w:kern w:val="28"/>
          <w:rtl/>
        </w:rPr>
        <w:t xml:space="preserve">. לדוגמא </w:t>
      </w:r>
      <w:r w:rsidRPr="00C3679A">
        <w:rPr>
          <w:kern w:val="28"/>
          <w:rtl/>
        </w:rPr>
        <w:t>בג"צ 5227/97 מיכל דוד נ' בית הדין הרבני הגדול</w:t>
      </w:r>
      <w:r w:rsidRPr="002D3257">
        <w:rPr>
          <w:rFonts w:ascii="David" w:eastAsia="Times New Roman" w:hAnsi="David" w:cs="David"/>
          <w:kern w:val="28"/>
          <w:sz w:val="24"/>
          <w:szCs w:val="24"/>
          <w:rtl/>
        </w:rPr>
        <w:t xml:space="preserve">: </w:t>
      </w:r>
    </w:p>
    <w:p w:rsidR="00E93804" w:rsidRPr="002D3257" w:rsidRDefault="000C70CA" w:rsidP="00E93804">
      <w:pPr>
        <w:snapToGrid w:val="0"/>
        <w:spacing w:after="120"/>
        <w:ind w:left="851" w:right="851"/>
        <w:rPr>
          <w:i/>
          <w:color w:val="000000" w:themeColor="text1"/>
          <w:kern w:val="28"/>
        </w:rPr>
      </w:pPr>
      <w:r>
        <w:rPr>
          <w:rFonts w:hint="cs"/>
          <w:i/>
          <w:color w:val="000000" w:themeColor="text1"/>
          <w:kern w:val="28"/>
          <w:rtl/>
        </w:rPr>
        <w:t>"</w:t>
      </w:r>
      <w:r w:rsidR="00E93804" w:rsidRPr="002D3257">
        <w:rPr>
          <w:i/>
          <w:color w:val="000000" w:themeColor="text1"/>
          <w:kern w:val="28"/>
          <w:rtl/>
        </w:rPr>
        <w:t>אכן, בסכסוך הנסב על מעמדו של קטין, טובתו של הקטין היא עמוד האש, היא עמוד הענן שיוליכנו הדרך. טובתו של הקטין היא שיקול העל, והיא שתכריע...</w:t>
      </w:r>
    </w:p>
    <w:p w:rsidR="00E93804" w:rsidRPr="002D3257" w:rsidRDefault="00E93804" w:rsidP="00E93804">
      <w:pPr>
        <w:snapToGrid w:val="0"/>
        <w:spacing w:after="120"/>
        <w:ind w:left="851" w:right="851"/>
        <w:rPr>
          <w:rFonts w:ascii="Arimo" w:hAnsi="Arimo" w:cs="Times New Roman"/>
          <w:i/>
          <w:color w:val="000000" w:themeColor="text1"/>
          <w:kern w:val="28"/>
          <w:sz w:val="21"/>
          <w:szCs w:val="21"/>
        </w:rPr>
      </w:pPr>
      <w:r w:rsidRPr="002D3257">
        <w:rPr>
          <w:i/>
          <w:color w:val="000000" w:themeColor="text1"/>
          <w:kern w:val="28"/>
          <w:rtl/>
        </w:rPr>
        <w:lastRenderedPageBreak/>
        <w:t>ודוק, בזכותו של הילד אנו מדברים – בזכותו העצמאית – ולא בזכותם של הוריו... זכותו של הילד עשויה לדחוק במקרים מסויימים את זכויותיהם של הוריו...</w:t>
      </w:r>
      <w:r w:rsidR="000C70CA">
        <w:rPr>
          <w:rFonts w:hint="cs"/>
          <w:i/>
          <w:color w:val="000000" w:themeColor="text1"/>
          <w:kern w:val="28"/>
          <w:rtl/>
        </w:rPr>
        <w:t>"</w:t>
      </w:r>
    </w:p>
    <w:p w:rsidR="00E93804" w:rsidRPr="002D3257" w:rsidRDefault="00E93804" w:rsidP="00083315">
      <w:pPr>
        <w:snapToGrid w:val="0"/>
        <w:spacing w:after="120"/>
        <w:ind w:firstLine="397"/>
        <w:rPr>
          <w:rtl/>
        </w:rPr>
      </w:pPr>
      <w:r w:rsidRPr="002D3257">
        <w:rPr>
          <w:rFonts w:hint="cs"/>
          <w:rtl/>
        </w:rPr>
        <w:t xml:space="preserve">יעויין שם במקורות </w:t>
      </w:r>
      <w:r w:rsidRPr="00083315">
        <w:rPr>
          <w:rFonts w:hint="cs"/>
          <w:kern w:val="28"/>
          <w:rtl/>
        </w:rPr>
        <w:t>נוספים</w:t>
      </w:r>
      <w:r w:rsidRPr="002D3257">
        <w:rPr>
          <w:rFonts w:hint="cs"/>
          <w:rtl/>
        </w:rPr>
        <w:t xml:space="preserve"> שהובאו להגדרה זו.</w:t>
      </w:r>
    </w:p>
    <w:p w:rsidR="00E93804" w:rsidRPr="002D3257" w:rsidRDefault="00E93804" w:rsidP="00E93804">
      <w:pPr>
        <w:snapToGrid w:val="0"/>
        <w:spacing w:after="120"/>
        <w:ind w:firstLine="397"/>
        <w:rPr>
          <w:kern w:val="28"/>
          <w:rtl/>
        </w:rPr>
      </w:pPr>
      <w:r w:rsidRPr="002D3257">
        <w:rPr>
          <w:rFonts w:hint="cs"/>
          <w:kern w:val="28"/>
          <w:rtl/>
        </w:rPr>
        <w:t>העולה לדינא מכל המקורות הנ"ל הוא שטובת הילד היא טובתו בלבד</w:t>
      </w:r>
      <w:r w:rsidR="000C70CA">
        <w:rPr>
          <w:rFonts w:hint="cs"/>
          <w:kern w:val="28"/>
          <w:rtl/>
        </w:rPr>
        <w:t>,</w:t>
      </w:r>
      <w:r w:rsidRPr="002D3257">
        <w:rPr>
          <w:rFonts w:hint="cs"/>
          <w:kern w:val="28"/>
          <w:rtl/>
        </w:rPr>
        <w:t xml:space="preserve"> לא טובת אמו או אביו איננה קובעת בהכרח מהי טובת הקטין. בית הדין </w:t>
      </w:r>
      <w:r w:rsidR="00C3679A" w:rsidRPr="002D3257">
        <w:rPr>
          <w:rFonts w:hint="cs"/>
          <w:kern w:val="28"/>
          <w:rtl/>
        </w:rPr>
        <w:t>מחויב</w:t>
      </w:r>
      <w:r w:rsidRPr="002D3257">
        <w:rPr>
          <w:rFonts w:hint="cs"/>
          <w:kern w:val="28"/>
          <w:rtl/>
        </w:rPr>
        <w:t xml:space="preserve"> להכריע במקרה וההורים אינם מסכימים על דרך חינוכו של הקטין. </w:t>
      </w:r>
    </w:p>
    <w:p w:rsidR="00E93804" w:rsidRPr="002D3257" w:rsidRDefault="0010631E" w:rsidP="00E93804">
      <w:pPr>
        <w:snapToGrid w:val="0"/>
        <w:spacing w:after="120"/>
        <w:ind w:firstLine="397"/>
        <w:rPr>
          <w:kern w:val="28"/>
          <w:sz w:val="28"/>
          <w:rtl/>
        </w:rPr>
      </w:pPr>
      <w:r>
        <w:rPr>
          <w:rFonts w:hint="cs"/>
          <w:kern w:val="28"/>
          <w:sz w:val="28"/>
          <w:rtl/>
        </w:rPr>
        <w:t xml:space="preserve"> ונחזור </w:t>
      </w:r>
      <w:r w:rsidRPr="00083315">
        <w:rPr>
          <w:rFonts w:hint="cs"/>
          <w:kern w:val="28"/>
          <w:rtl/>
        </w:rPr>
        <w:t>ל</w:t>
      </w:r>
      <w:r w:rsidR="00C3679A" w:rsidRPr="00083315">
        <w:rPr>
          <w:rFonts w:hint="cs"/>
          <w:kern w:val="28"/>
          <w:rtl/>
        </w:rPr>
        <w:t>ה</w:t>
      </w:r>
      <w:r w:rsidRPr="00083315">
        <w:rPr>
          <w:rFonts w:hint="cs"/>
          <w:kern w:val="28"/>
          <w:rtl/>
        </w:rPr>
        <w:t>כריע</w:t>
      </w:r>
      <w:r>
        <w:rPr>
          <w:rFonts w:hint="cs"/>
          <w:kern w:val="28"/>
          <w:sz w:val="28"/>
          <w:rtl/>
        </w:rPr>
        <w:t xml:space="preserve"> בעניין</w:t>
      </w:r>
      <w:r w:rsidR="00E93804">
        <w:rPr>
          <w:rFonts w:hint="cs"/>
          <w:kern w:val="28"/>
          <w:sz w:val="28"/>
          <w:rtl/>
        </w:rPr>
        <w:t xml:space="preserve"> השאלה הראשונה</w:t>
      </w:r>
      <w:r w:rsidR="00C3679A">
        <w:rPr>
          <w:rFonts w:hint="cs"/>
          <w:kern w:val="28"/>
          <w:sz w:val="28"/>
          <w:rtl/>
        </w:rPr>
        <w:t>.</w:t>
      </w:r>
    </w:p>
    <w:p w:rsidR="00C3679A" w:rsidRDefault="00C3679A" w:rsidP="00C3679A">
      <w:pPr>
        <w:pStyle w:val="-0"/>
        <w:rPr>
          <w:rtl/>
        </w:rPr>
      </w:pPr>
      <w:r>
        <w:rPr>
          <w:rFonts w:hint="cs"/>
          <w:rtl/>
        </w:rPr>
        <w:t>הורים כאחראים לילדיהם</w:t>
      </w:r>
    </w:p>
    <w:p w:rsidR="00E93804" w:rsidRPr="002D3257" w:rsidRDefault="00E93804" w:rsidP="00083315">
      <w:pPr>
        <w:snapToGrid w:val="0"/>
        <w:spacing w:after="120"/>
        <w:ind w:firstLine="397"/>
        <w:rPr>
          <w:rtl/>
        </w:rPr>
      </w:pPr>
      <w:r w:rsidRPr="002D3257">
        <w:rPr>
          <w:rFonts w:hint="cs"/>
          <w:rtl/>
        </w:rPr>
        <w:t xml:space="preserve">בית </w:t>
      </w:r>
      <w:r w:rsidRPr="00083315">
        <w:rPr>
          <w:rFonts w:hint="cs"/>
          <w:kern w:val="28"/>
          <w:sz w:val="28"/>
          <w:rtl/>
        </w:rPr>
        <w:t>המשפט</w:t>
      </w:r>
      <w:r w:rsidRPr="002D3257">
        <w:rPr>
          <w:rFonts w:hint="cs"/>
          <w:rtl/>
        </w:rPr>
        <w:t xml:space="preserve"> העליון </w:t>
      </w:r>
      <w:r w:rsidRPr="006777BA">
        <w:rPr>
          <w:rFonts w:hint="cs"/>
          <w:szCs w:val="24"/>
          <w:rtl/>
        </w:rPr>
        <w:t>(בע"מ 8219/21)</w:t>
      </w:r>
      <w:r w:rsidRPr="002D3257">
        <w:rPr>
          <w:rFonts w:hint="cs"/>
          <w:rtl/>
        </w:rPr>
        <w:t xml:space="preserve"> קבע כי המשמורת איננה משליכה על שאלות מהותיות כשאלת </w:t>
      </w:r>
      <w:r w:rsidR="000C70CA">
        <w:rPr>
          <w:rFonts w:hint="cs"/>
          <w:rtl/>
        </w:rPr>
        <w:t>ה</w:t>
      </w:r>
      <w:r w:rsidRPr="002D3257">
        <w:rPr>
          <w:rFonts w:hint="cs"/>
          <w:rtl/>
        </w:rPr>
        <w:t>זרם החינוכי ונצטט:</w:t>
      </w:r>
    </w:p>
    <w:p w:rsidR="00E93804" w:rsidRPr="002D3257" w:rsidRDefault="000C70CA" w:rsidP="00E93804">
      <w:pPr>
        <w:snapToGrid w:val="0"/>
        <w:spacing w:after="120"/>
        <w:ind w:left="851" w:right="851"/>
        <w:rPr>
          <w:color w:val="000000" w:themeColor="text1"/>
          <w:kern w:val="28"/>
          <w:rtl/>
        </w:rPr>
      </w:pPr>
      <w:r>
        <w:rPr>
          <w:rFonts w:hint="cs"/>
          <w:color w:val="000000" w:themeColor="text1"/>
          <w:kern w:val="28"/>
          <w:rtl/>
        </w:rPr>
        <w:t>"</w:t>
      </w:r>
      <w:r w:rsidR="00E93804" w:rsidRPr="002D3257">
        <w:rPr>
          <w:rFonts w:hint="cs"/>
          <w:color w:val="000000" w:themeColor="text1"/>
          <w:kern w:val="28"/>
          <w:rtl/>
        </w:rPr>
        <w:t>כל עוד מתמקד הוויכוח בשאלת מיקום הגן, יתכן שניתן היה, גם אם בדוחק, לטעון כי מדובר בהחלטה שהיא "טפלה ואינהרנטית לזכות המשמורת". ברם, מרגע שבו חל גם שינוי בזרם החינוך, ודאי שינוי דתי, הרי שמדובר בעניין עקרוני, הנתון להחלטה משותפת של שני ההורים.</w:t>
      </w:r>
      <w:r>
        <w:rPr>
          <w:rFonts w:hint="cs"/>
          <w:color w:val="000000" w:themeColor="text1"/>
          <w:kern w:val="28"/>
          <w:rtl/>
        </w:rPr>
        <w:t>"</w:t>
      </w:r>
    </w:p>
    <w:p w:rsidR="00E93804" w:rsidRPr="00A46803" w:rsidRDefault="00E93804" w:rsidP="006D32F6">
      <w:pPr>
        <w:snapToGrid w:val="0"/>
        <w:spacing w:after="120"/>
        <w:ind w:left="851" w:right="851"/>
        <w:rPr>
          <w:rFonts w:ascii="FrankRuehl" w:hAnsi="FrankRuehl"/>
          <w:spacing w:val="10"/>
          <w:sz w:val="28"/>
          <w:rtl/>
        </w:rPr>
      </w:pPr>
      <w:r w:rsidRPr="00A46803">
        <w:rPr>
          <w:rFonts w:ascii="FrankRuehl" w:hAnsi="FrankRuehl"/>
          <w:spacing w:val="10"/>
          <w:sz w:val="28"/>
          <w:rtl/>
        </w:rPr>
        <w:t xml:space="preserve">כך </w:t>
      </w:r>
      <w:r w:rsidRPr="006D32F6">
        <w:rPr>
          <w:color w:val="000000" w:themeColor="text1"/>
          <w:kern w:val="28"/>
          <w:rtl/>
        </w:rPr>
        <w:t>נפסק</w:t>
      </w:r>
      <w:r w:rsidRPr="00A46803">
        <w:rPr>
          <w:rFonts w:ascii="FrankRuehl" w:hAnsi="FrankRuehl"/>
          <w:spacing w:val="10"/>
          <w:sz w:val="28"/>
          <w:rtl/>
        </w:rPr>
        <w:t xml:space="preserve"> ב</w:t>
      </w:r>
      <w:hyperlink r:id="rId7" w:history="1">
        <w:r w:rsidRPr="00A46803">
          <w:rPr>
            <w:rFonts w:ascii="FrankRuehl" w:hAnsi="FrankRuehl"/>
            <w:b/>
            <w:sz w:val="28"/>
            <w:rtl/>
          </w:rPr>
          <w:t>בג"ץ 181/68</w:t>
        </w:r>
      </w:hyperlink>
      <w:r w:rsidRPr="00A46803">
        <w:rPr>
          <w:rFonts w:ascii="FrankRuehl" w:hAnsi="FrankRuehl"/>
          <w:b/>
          <w:sz w:val="28"/>
          <w:rtl/>
        </w:rPr>
        <w:t>פלורסהיים נ' בית הדין הרבני האזורי בחיפה</w:t>
      </w:r>
      <w:r w:rsidRPr="00A46803">
        <w:rPr>
          <w:rFonts w:ascii="FrankRuehl" w:hAnsi="FrankRuehl"/>
          <w:spacing w:val="10"/>
          <w:sz w:val="28"/>
          <w:rtl/>
        </w:rPr>
        <w:t xml:space="preserve">, </w:t>
      </w:r>
      <w:r w:rsidR="000C70CA" w:rsidRPr="000C70CA">
        <w:rPr>
          <w:rFonts w:ascii="FrankRuehl" w:hAnsi="FrankRuehl" w:hint="cs"/>
          <w:spacing w:val="10"/>
          <w:sz w:val="24"/>
          <w:szCs w:val="24"/>
          <w:rtl/>
        </w:rPr>
        <w:t>(</w:t>
      </w:r>
      <w:r w:rsidRPr="000C70CA">
        <w:rPr>
          <w:rFonts w:ascii="FrankRuehl" w:hAnsi="FrankRuehl"/>
          <w:spacing w:val="10"/>
          <w:sz w:val="24"/>
          <w:szCs w:val="24"/>
          <w:rtl/>
        </w:rPr>
        <w:t>פ"ד כב(2) 723 (1968)</w:t>
      </w:r>
      <w:r w:rsidR="000C70CA" w:rsidRPr="000C70CA">
        <w:rPr>
          <w:rFonts w:ascii="FrankRuehl" w:hAnsi="FrankRuehl" w:hint="cs"/>
          <w:spacing w:val="10"/>
          <w:sz w:val="24"/>
          <w:szCs w:val="24"/>
          <w:rtl/>
        </w:rPr>
        <w:t>)</w:t>
      </w:r>
      <w:r w:rsidRPr="00A46803">
        <w:rPr>
          <w:rFonts w:ascii="FrankRuehl" w:hAnsi="FrankRuehl"/>
          <w:spacing w:val="10"/>
          <w:sz w:val="28"/>
          <w:rtl/>
        </w:rPr>
        <w:t>:</w:t>
      </w:r>
    </w:p>
    <w:p w:rsidR="00E93804" w:rsidRPr="002D3257" w:rsidRDefault="000C70CA" w:rsidP="006D32F6">
      <w:pPr>
        <w:pStyle w:val="aa"/>
        <w:ind w:left="1440"/>
        <w:rPr>
          <w:rtl/>
        </w:rPr>
      </w:pPr>
      <w:r>
        <w:rPr>
          <w:rFonts w:hint="cs"/>
          <w:rtl/>
        </w:rPr>
        <w:t>"</w:t>
      </w:r>
      <w:r w:rsidR="00E93804" w:rsidRPr="002D3257">
        <w:rPr>
          <w:rtl/>
        </w:rPr>
        <w:t xml:space="preserve">לגבי ענין משני וקל ערך הנוגע לחינוכו של קטין בבית ההורה המחזיק בילד, תהא זכות ההכרעה בידי אותו הורה. ההכרעה בענין כזה יכול שתהא טפלה לזכות החזקה. לא כן הוא לגבי ענין בעל חשיבות עקרונית, אם יקבל הילד חינוך דתי או אחר, אשר בו נתחלקוהאפוטרופסים בדעותיהם. מה יהא הדין בענין כזה [...] חינוכו של קטין ולימודיו ענין הם לשני האפוטרופסים לענות בו, וכמו שכבר אמרנו, מקום שאלה חלוקים בדעותיהם, על בית-המשפט לקבוע" </w:t>
      </w:r>
      <w:r w:rsidR="00E93804" w:rsidRPr="006777BA">
        <w:rPr>
          <w:szCs w:val="24"/>
          <w:rtl/>
        </w:rPr>
        <w:t>(ההדגשה הוּספה – נ' ס')</w:t>
      </w:r>
      <w:r w:rsidR="00E93804" w:rsidRPr="002D3257">
        <w:rPr>
          <w:rtl/>
        </w:rPr>
        <w:t>.</w:t>
      </w:r>
    </w:p>
    <w:p w:rsidR="000C70CA" w:rsidRDefault="000C70CA" w:rsidP="000C70CA">
      <w:pPr>
        <w:snapToGrid w:val="0"/>
        <w:spacing w:after="120"/>
        <w:rPr>
          <w:kern w:val="28"/>
          <w:sz w:val="28"/>
          <w:rtl/>
        </w:rPr>
      </w:pPr>
    </w:p>
    <w:p w:rsidR="00E93804" w:rsidRPr="002D3257" w:rsidRDefault="00E93804" w:rsidP="00083315">
      <w:pPr>
        <w:snapToGrid w:val="0"/>
        <w:spacing w:after="120"/>
        <w:ind w:firstLine="397"/>
        <w:rPr>
          <w:i/>
          <w:color w:val="000000" w:themeColor="text1"/>
          <w:kern w:val="28"/>
        </w:rPr>
      </w:pPr>
      <w:r w:rsidRPr="002D3257">
        <w:rPr>
          <w:rFonts w:hint="cs"/>
          <w:i/>
          <w:color w:val="000000" w:themeColor="text1"/>
          <w:kern w:val="28"/>
          <w:rtl/>
        </w:rPr>
        <w:t>ב</w:t>
      </w:r>
      <w:r w:rsidR="000C70CA">
        <w:rPr>
          <w:rFonts w:hint="cs"/>
          <w:i/>
          <w:color w:val="000000" w:themeColor="text1"/>
          <w:kern w:val="28"/>
          <w:rtl/>
        </w:rPr>
        <w:t>ב</w:t>
      </w:r>
      <w:r w:rsidRPr="002D3257">
        <w:rPr>
          <w:rFonts w:hint="cs"/>
          <w:i/>
          <w:color w:val="000000" w:themeColor="text1"/>
          <w:kern w:val="28"/>
          <w:rtl/>
        </w:rPr>
        <w:t>ע"מ</w:t>
      </w:r>
      <w:r w:rsidRPr="006777BA">
        <w:rPr>
          <w:rFonts w:hint="cs"/>
          <w:i/>
          <w:color w:val="000000" w:themeColor="text1"/>
          <w:kern w:val="28"/>
          <w:szCs w:val="24"/>
          <w:rtl/>
        </w:rPr>
        <w:t>(ירושלים)</w:t>
      </w:r>
      <w:r w:rsidRPr="002D3257">
        <w:rPr>
          <w:rFonts w:hint="cs"/>
          <w:i/>
          <w:color w:val="000000" w:themeColor="text1"/>
          <w:kern w:val="28"/>
          <w:rtl/>
        </w:rPr>
        <w:t xml:space="preserve"> 170/99 סנדרה יצקן נ' דוד יצקן, נקבע </w:t>
      </w:r>
      <w:r w:rsidRPr="000C70CA">
        <w:rPr>
          <w:rFonts w:hint="cs"/>
          <w:b/>
          <w:bCs/>
          <w:i/>
          <w:color w:val="000000" w:themeColor="text1"/>
          <w:kern w:val="28"/>
          <w:rtl/>
        </w:rPr>
        <w:t>שלהורה המשמורן</w:t>
      </w:r>
      <w:r w:rsidRPr="002D3257">
        <w:rPr>
          <w:rFonts w:hint="cs"/>
          <w:i/>
          <w:color w:val="000000" w:themeColor="text1"/>
          <w:kern w:val="28"/>
          <w:rtl/>
        </w:rPr>
        <w:t> אין זכות יחיד על כלל ענייני האפוטרופסות על הילדים וכי הענקת החזקה</w:t>
      </w:r>
      <w:r w:rsidRPr="002D3257">
        <w:rPr>
          <w:rFonts w:hint="cs"/>
          <w:i/>
          <w:color w:val="000000" w:themeColor="text1"/>
          <w:kern w:val="28"/>
        </w:rPr>
        <w:t>/</w:t>
      </w:r>
      <w:r w:rsidRPr="000C70CA">
        <w:rPr>
          <w:rFonts w:hint="cs"/>
          <w:b/>
          <w:bCs/>
          <w:i/>
          <w:color w:val="000000" w:themeColor="text1"/>
          <w:kern w:val="28"/>
          <w:rtl/>
        </w:rPr>
        <w:t>המשמורת</w:t>
      </w:r>
      <w:r w:rsidRPr="002D3257">
        <w:rPr>
          <w:rFonts w:hint="cs"/>
          <w:i/>
          <w:color w:val="000000" w:themeColor="text1"/>
          <w:kern w:val="28"/>
          <w:rtl/>
        </w:rPr>
        <w:t> בילדים, לאחד ההורים, משמרת זכויות עודפות שנתונות לשני ההורים</w:t>
      </w:r>
      <w:r w:rsidRPr="002D3257">
        <w:rPr>
          <w:rFonts w:hint="cs"/>
          <w:i/>
          <w:color w:val="000000" w:themeColor="text1"/>
          <w:kern w:val="28"/>
        </w:rPr>
        <w:t>.</w:t>
      </w:r>
    </w:p>
    <w:p w:rsidR="00E93804" w:rsidRPr="002D3257" w:rsidRDefault="00E93804" w:rsidP="00083315">
      <w:pPr>
        <w:snapToGrid w:val="0"/>
        <w:spacing w:after="120"/>
        <w:ind w:firstLine="397"/>
        <w:rPr>
          <w:i/>
          <w:color w:val="000000" w:themeColor="text1"/>
          <w:kern w:val="28"/>
        </w:rPr>
      </w:pPr>
      <w:r w:rsidRPr="002D3257">
        <w:rPr>
          <w:rFonts w:hint="cs"/>
          <w:i/>
          <w:color w:val="000000" w:themeColor="text1"/>
          <w:kern w:val="28"/>
          <w:rtl/>
        </w:rPr>
        <w:t xml:space="preserve">ב -בש"א </w:t>
      </w:r>
      <w:r w:rsidRPr="006777BA">
        <w:rPr>
          <w:rFonts w:hint="cs"/>
          <w:i/>
          <w:color w:val="000000" w:themeColor="text1"/>
          <w:kern w:val="28"/>
          <w:szCs w:val="24"/>
          <w:rtl/>
        </w:rPr>
        <w:t>(י-ם)</w:t>
      </w:r>
      <w:r w:rsidRPr="002D3257">
        <w:rPr>
          <w:rFonts w:hint="cs"/>
          <w:i/>
          <w:color w:val="000000" w:themeColor="text1"/>
          <w:kern w:val="28"/>
          <w:rtl/>
        </w:rPr>
        <w:t xml:space="preserve"> 53342/04 לשכת ההוצל"פ ירושלים נ. ש.ש. ואח', קבע כב' השופט מרכוס שהמסקנה מתוך הוראות החוק היא שלאיש מההורים אין סמכות בלתי מוגבלת ובלעדית לקבוע איזה פעולות יעשה הקטין וכיצד תתנהל פעילותו החברתית והלימודית. משמע אין יתרון </w:t>
      </w:r>
      <w:r w:rsidRPr="002D3257">
        <w:rPr>
          <w:rFonts w:hint="cs"/>
          <w:b/>
          <w:bCs/>
          <w:i/>
          <w:color w:val="000000" w:themeColor="text1"/>
          <w:kern w:val="28"/>
          <w:rtl/>
        </w:rPr>
        <w:t>להורה המשמורן </w:t>
      </w:r>
      <w:r w:rsidRPr="002D3257">
        <w:rPr>
          <w:rFonts w:hint="cs"/>
          <w:i/>
          <w:color w:val="000000" w:themeColor="text1"/>
          <w:kern w:val="28"/>
          <w:rtl/>
        </w:rPr>
        <w:t>דווקא</w:t>
      </w:r>
      <w:r w:rsidRPr="002D3257">
        <w:rPr>
          <w:rFonts w:hint="cs"/>
          <w:i/>
          <w:color w:val="000000" w:themeColor="text1"/>
          <w:kern w:val="28"/>
        </w:rPr>
        <w:t>.</w:t>
      </w:r>
    </w:p>
    <w:p w:rsidR="00E93804" w:rsidRPr="002D3257" w:rsidRDefault="00E93804" w:rsidP="00083315">
      <w:pPr>
        <w:snapToGrid w:val="0"/>
        <w:spacing w:after="120"/>
        <w:ind w:firstLine="397"/>
        <w:rPr>
          <w:i/>
          <w:color w:val="000000" w:themeColor="text1"/>
          <w:kern w:val="28"/>
          <w:rtl/>
        </w:rPr>
      </w:pPr>
      <w:r w:rsidRPr="002D3257">
        <w:rPr>
          <w:rFonts w:hint="cs"/>
          <w:i/>
          <w:color w:val="000000" w:themeColor="text1"/>
          <w:kern w:val="28"/>
          <w:rtl/>
        </w:rPr>
        <w:t>נושא החינוך, זהות המוסד וזרם החינוך, כמו גם מיקום המוסד החינוכי לא הוצאו מסמכות </w:t>
      </w:r>
      <w:r w:rsidRPr="006D32F6">
        <w:rPr>
          <w:rFonts w:hint="cs"/>
          <w:b/>
          <w:bCs/>
          <w:i/>
          <w:color w:val="000000" w:themeColor="text1"/>
          <w:kern w:val="28"/>
          <w:rtl/>
        </w:rPr>
        <w:t>ההורה הלא משמורן</w:t>
      </w:r>
      <w:r w:rsidRPr="002D3257">
        <w:rPr>
          <w:rFonts w:hint="cs"/>
          <w:i/>
          <w:color w:val="000000" w:themeColor="text1"/>
          <w:kern w:val="28"/>
          <w:rtl/>
        </w:rPr>
        <w:t> והוא מוסמך, אם ירצה, להודיע</w:t>
      </w:r>
      <w:r w:rsidRPr="006D32F6">
        <w:rPr>
          <w:rFonts w:hint="cs"/>
          <w:b/>
          <w:bCs/>
          <w:i/>
          <w:color w:val="000000" w:themeColor="text1"/>
          <w:kern w:val="28"/>
          <w:rtl/>
        </w:rPr>
        <w:t> להורההמשמורן</w:t>
      </w:r>
      <w:r w:rsidR="00083315">
        <w:rPr>
          <w:rFonts w:hint="cs"/>
          <w:b/>
          <w:bCs/>
          <w:i/>
          <w:color w:val="000000" w:themeColor="text1"/>
          <w:kern w:val="28"/>
          <w:rtl/>
        </w:rPr>
        <w:t xml:space="preserve">, </w:t>
      </w:r>
      <w:r w:rsidRPr="002D3257">
        <w:rPr>
          <w:rFonts w:hint="cs"/>
          <w:i/>
          <w:color w:val="000000" w:themeColor="text1"/>
          <w:kern w:val="28"/>
          <w:rtl/>
        </w:rPr>
        <w:t>מה רמת ההתייעצות שהוא דורש ומה הפעילויות המקובלות עליו, הן מבחינת ההיקף והן מבחינת העלות. יכול גם הורה להודיע כי הוא סומך על הצד השני ונותן לו את זכות ההחלטה, אך כל עוד לא נאמר אחרת</w:t>
      </w:r>
      <w:r w:rsidRPr="002D3257">
        <w:rPr>
          <w:rFonts w:hint="cs"/>
          <w:i/>
          <w:color w:val="000000" w:themeColor="text1"/>
          <w:kern w:val="28"/>
        </w:rPr>
        <w:t xml:space="preserve"> – </w:t>
      </w:r>
      <w:r w:rsidRPr="006D32F6">
        <w:rPr>
          <w:rFonts w:hint="cs"/>
          <w:b/>
          <w:bCs/>
          <w:i/>
          <w:color w:val="000000" w:themeColor="text1"/>
          <w:kern w:val="28"/>
          <w:rtl/>
        </w:rPr>
        <w:t>סוגיות הקשורות בחינוך ילדים</w:t>
      </w:r>
      <w:r w:rsidRPr="002D3257">
        <w:rPr>
          <w:rFonts w:hint="cs"/>
          <w:i/>
          <w:color w:val="000000" w:themeColor="text1"/>
          <w:kern w:val="28"/>
          <w:rtl/>
        </w:rPr>
        <w:t> הינן בסמכות ההורים שניהם</w:t>
      </w:r>
      <w:r w:rsidRPr="002D3257">
        <w:rPr>
          <w:rFonts w:hint="cs"/>
          <w:i/>
          <w:color w:val="000000" w:themeColor="text1"/>
          <w:kern w:val="28"/>
        </w:rPr>
        <w:t>.</w:t>
      </w:r>
    </w:p>
    <w:p w:rsidR="00603C37" w:rsidRDefault="00603C37" w:rsidP="00603C37">
      <w:pPr>
        <w:snapToGrid w:val="0"/>
        <w:spacing w:after="120"/>
        <w:rPr>
          <w:i/>
          <w:color w:val="000000" w:themeColor="text1"/>
          <w:kern w:val="28"/>
          <w:rtl/>
        </w:rPr>
      </w:pPr>
    </w:p>
    <w:p w:rsidR="00E93804" w:rsidRPr="002D3257" w:rsidRDefault="00E93804" w:rsidP="00083315">
      <w:pPr>
        <w:snapToGrid w:val="0"/>
        <w:spacing w:after="120"/>
        <w:ind w:firstLine="397"/>
      </w:pPr>
      <w:r w:rsidRPr="00603C37">
        <w:rPr>
          <w:rFonts w:hint="cs"/>
          <w:i/>
          <w:color w:val="000000" w:themeColor="text1"/>
          <w:kern w:val="28"/>
          <w:rtl/>
        </w:rPr>
        <w:t>לעניין</w:t>
      </w:r>
      <w:r w:rsidRPr="00083315">
        <w:rPr>
          <w:rFonts w:hint="cs"/>
          <w:i/>
          <w:color w:val="000000" w:themeColor="text1"/>
          <w:kern w:val="28"/>
          <w:rtl/>
        </w:rPr>
        <w:t>השאלה</w:t>
      </w:r>
      <w:r>
        <w:rPr>
          <w:rFonts w:hint="cs"/>
          <w:rtl/>
        </w:rPr>
        <w:t xml:space="preserve">השניה - </w:t>
      </w:r>
      <w:r w:rsidRPr="002D3257">
        <w:rPr>
          <w:rFonts w:hint="cs"/>
          <w:rtl/>
        </w:rPr>
        <w:t>למי הסמכות להחליט על מקום הלימודים ?</w:t>
      </w:r>
    </w:p>
    <w:p w:rsidR="00E93804" w:rsidRPr="002D3257" w:rsidRDefault="00E93804" w:rsidP="00083315">
      <w:pPr>
        <w:snapToGrid w:val="0"/>
        <w:spacing w:after="120"/>
        <w:ind w:firstLine="397"/>
        <w:rPr>
          <w:kern w:val="28"/>
          <w:sz w:val="28"/>
        </w:rPr>
      </w:pPr>
      <w:r w:rsidRPr="00083315">
        <w:rPr>
          <w:rFonts w:hint="cs"/>
          <w:i/>
          <w:color w:val="000000" w:themeColor="text1"/>
          <w:kern w:val="28"/>
          <w:rtl/>
        </w:rPr>
        <w:t>ב</w:t>
      </w:r>
      <w:r w:rsidR="00A46803" w:rsidRPr="00083315">
        <w:rPr>
          <w:rFonts w:hint="cs"/>
          <w:i/>
          <w:color w:val="000000" w:themeColor="text1"/>
          <w:kern w:val="28"/>
          <w:rtl/>
        </w:rPr>
        <w:t>סעיפים</w:t>
      </w:r>
      <w:r w:rsidR="00A46803">
        <w:rPr>
          <w:rFonts w:hint="cs"/>
          <w:kern w:val="28"/>
          <w:sz w:val="28"/>
          <w:rtl/>
        </w:rPr>
        <w:t xml:space="preserve"> 14,15,17 24-25 ל</w:t>
      </w:r>
      <w:r w:rsidRPr="002D3257">
        <w:rPr>
          <w:rFonts w:hint="cs"/>
          <w:kern w:val="28"/>
          <w:sz w:val="28"/>
          <w:rtl/>
        </w:rPr>
        <w:t>חוק הכשרות המשפטית והאפוטרופסות נקבע:</w:t>
      </w:r>
    </w:p>
    <w:p w:rsidR="00E93804" w:rsidRPr="002D3257" w:rsidRDefault="00DE33C9" w:rsidP="00E93804">
      <w:pPr>
        <w:snapToGrid w:val="0"/>
        <w:spacing w:after="120"/>
        <w:ind w:left="851" w:right="851"/>
        <w:rPr>
          <w:i/>
          <w:noProof/>
          <w:color w:val="000000" w:themeColor="text1"/>
          <w:kern w:val="28"/>
          <w:lang w:eastAsia="he-IL"/>
        </w:rPr>
      </w:pPr>
      <w:r w:rsidRPr="00DE33C9">
        <w:rPr>
          <w:rFonts w:ascii="FrankRuehl" w:hAnsi="FrankRuehl"/>
          <w:i/>
          <w:noProof/>
          <w:color w:val="000000" w:themeColor="text1"/>
          <w:kern w:val="28"/>
          <w:sz w:val="18"/>
          <w:szCs w:val="24"/>
          <w:lang w:eastAsia="he-IL"/>
        </w:rPr>
        <w:lastRenderedPageBreak/>
        <w:pict>
          <v:rect id="Rectangle 6" o:spid="_x0000_s1026" style="position:absolute;left:0;text-align:left;margin-left:595.55pt;margin-top:43.4pt;width:75.05pt;height: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" o:allowincell="f" filled="f" stroked="f" strokecolor="lime" strokeweight=".25pt">
            <v:textbox inset="0,0,0,0">
              <w:txbxContent>
                <w:p w:rsidR="00E93804" w:rsidRDefault="00E93804" w:rsidP="00E93804">
                  <w:pPr>
                    <w:spacing w:line="160" w:lineRule="exact"/>
                    <w:rPr>
                      <w:rFonts w:cs="Miriam"/>
                      <w:noProof/>
                      <w:sz w:val="18"/>
                      <w:szCs w:val="18"/>
                    </w:rPr>
                  </w:pPr>
                  <w:r>
                    <w:rPr>
                      <w:rFonts w:cs="Miriam"/>
                      <w:sz w:val="18"/>
                      <w:szCs w:val="18"/>
                      <w:rtl/>
                    </w:rPr>
                    <w:t>מעמד ההורים</w:t>
                  </w:r>
                </w:p>
              </w:txbxContent>
            </v:textbox>
            <w10:anchorlock/>
          </v:rect>
        </w:pict>
      </w:r>
      <w:r w:rsidR="00E93804" w:rsidRPr="00603C37">
        <w:rPr>
          <w:rFonts w:ascii="FrankRuehl" w:hAnsi="FrankRuehl"/>
          <w:i/>
          <w:noProof/>
          <w:color w:val="000000" w:themeColor="text1"/>
          <w:kern w:val="28"/>
          <w:sz w:val="28"/>
          <w:rtl/>
          <w:lang w:eastAsia="he-IL"/>
        </w:rPr>
        <w:t>14</w:t>
      </w:r>
      <w:r w:rsidR="00E93804" w:rsidRPr="002D3257">
        <w:rPr>
          <w:rFonts w:cs="Miriam"/>
          <w:i/>
          <w:noProof/>
          <w:color w:val="000000" w:themeColor="text1"/>
          <w:kern w:val="28"/>
          <w:sz w:val="32"/>
          <w:szCs w:val="32"/>
          <w:rtl/>
          <w:lang w:eastAsia="he-IL"/>
        </w:rPr>
        <w:t>.</w:t>
      </w:r>
      <w:r w:rsidR="00E93804" w:rsidRPr="002D3257">
        <w:rPr>
          <w:rFonts w:cs="Miriam"/>
          <w:i/>
          <w:noProof/>
          <w:color w:val="000000" w:themeColor="text1"/>
          <w:kern w:val="28"/>
          <w:sz w:val="32"/>
          <w:szCs w:val="32"/>
          <w:rtl/>
          <w:lang w:eastAsia="he-IL"/>
        </w:rPr>
        <w:tab/>
      </w:r>
      <w:r w:rsidR="00E93804" w:rsidRPr="002D3257">
        <w:rPr>
          <w:i/>
          <w:noProof/>
          <w:color w:val="000000" w:themeColor="text1"/>
          <w:kern w:val="28"/>
          <w:rtl/>
          <w:lang w:eastAsia="he-IL"/>
        </w:rPr>
        <w:t>ההורים הם האפוטרופסים הטבעיים של ילדיהם הקטינים.</w:t>
      </w:r>
    </w:p>
    <w:p w:rsidR="00E93804" w:rsidRDefault="00DE33C9" w:rsidP="00E93804">
      <w:pPr>
        <w:snapToGrid w:val="0"/>
        <w:spacing w:after="120"/>
        <w:ind w:left="851" w:right="851"/>
        <w:rPr>
          <w:i/>
          <w:noProof/>
          <w:color w:val="000000" w:themeColor="text1"/>
          <w:kern w:val="28"/>
          <w:rtl/>
          <w:lang w:eastAsia="he-IL"/>
        </w:rPr>
      </w:pPr>
      <w:r w:rsidRPr="00DE33C9">
        <w:rPr>
          <w:rFonts w:ascii="FrankRuehl" w:hAnsi="FrankRuehl"/>
          <w:i/>
          <w:noProof/>
          <w:color w:val="000000" w:themeColor="text1"/>
          <w:kern w:val="28"/>
          <w:sz w:val="18"/>
          <w:szCs w:val="24"/>
          <w:rtl/>
          <w:lang w:eastAsia="he-IL"/>
        </w:rPr>
        <w:pict>
          <v:rect id="Rectangle 7" o:spid="_x0000_s1027" style="position:absolute;left:0;text-align:left;margin-left:464.5pt;margin-top:8.05pt;width:75.05pt;height: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" o:allowincell="f" filled="f" stroked="f" strokecolor="lime" strokeweight=".25pt">
            <v:textbox inset="0,0,0,0">
              <w:txbxContent>
                <w:p w:rsidR="00E93804" w:rsidRDefault="00E93804" w:rsidP="00E93804">
                  <w:pPr>
                    <w:spacing w:line="160" w:lineRule="exact"/>
                    <w:rPr>
                      <w:rFonts w:cs="Miriam"/>
                      <w:noProof/>
                      <w:sz w:val="18"/>
                      <w:szCs w:val="18"/>
                    </w:rPr>
                  </w:pPr>
                </w:p>
              </w:txbxContent>
            </v:textbox>
            <w10:anchorlock/>
          </v:rect>
        </w:pict>
      </w:r>
      <w:r w:rsidR="00E93804" w:rsidRPr="00603C37">
        <w:rPr>
          <w:rFonts w:ascii="FrankRuehl" w:hAnsi="FrankRuehl"/>
          <w:i/>
          <w:noProof/>
          <w:color w:val="000000" w:themeColor="text1"/>
          <w:kern w:val="28"/>
          <w:sz w:val="28"/>
          <w:rtl/>
          <w:lang w:eastAsia="he-IL"/>
        </w:rPr>
        <w:t>15</w:t>
      </w:r>
      <w:r w:rsidR="00E93804" w:rsidRPr="002D3257">
        <w:rPr>
          <w:rFonts w:cs="Miriam"/>
          <w:i/>
          <w:noProof/>
          <w:color w:val="000000" w:themeColor="text1"/>
          <w:kern w:val="28"/>
          <w:sz w:val="32"/>
          <w:szCs w:val="32"/>
          <w:rtl/>
          <w:lang w:eastAsia="he-IL"/>
        </w:rPr>
        <w:t>.</w:t>
      </w:r>
      <w:r w:rsidR="00E93804" w:rsidRPr="002D3257">
        <w:rPr>
          <w:rFonts w:cs="Miriam"/>
          <w:i/>
          <w:noProof/>
          <w:color w:val="000000" w:themeColor="text1"/>
          <w:kern w:val="28"/>
          <w:sz w:val="32"/>
          <w:szCs w:val="32"/>
          <w:rtl/>
          <w:lang w:eastAsia="he-IL"/>
        </w:rPr>
        <w:tab/>
      </w:r>
      <w:r w:rsidR="00E93804" w:rsidRPr="002D3257">
        <w:rPr>
          <w:i/>
          <w:noProof/>
          <w:color w:val="000000" w:themeColor="text1"/>
          <w:kern w:val="28"/>
          <w:rtl/>
          <w:lang w:eastAsia="he-IL"/>
        </w:rPr>
        <w:t>אפוטרופסות ההורים כוללת את החובה והזכות לדאוג לצרכי הקטין, לרבות חינוכו, לימודיו, הכשרתו לעבודה ולמשלח-יד ועבודתו, וכן שמירת נכסיו, ניהולם ופיתוחם; וצמודה לה הרשות להחזיק בקטין ולקבוע את מקום מגוריו, והסמכות לייצגו.</w:t>
      </w:r>
    </w:p>
    <w:p w:rsidR="00603C37" w:rsidRPr="002D3257" w:rsidRDefault="00603C37" w:rsidP="00E93804">
      <w:pPr>
        <w:snapToGrid w:val="0"/>
        <w:spacing w:after="120"/>
        <w:ind w:left="851" w:right="851"/>
        <w:rPr>
          <w:i/>
          <w:noProof/>
          <w:color w:val="000000" w:themeColor="text1"/>
          <w:kern w:val="28"/>
          <w:rtl/>
          <w:lang w:eastAsia="he-IL"/>
        </w:rPr>
      </w:pPr>
      <w:r>
        <w:rPr>
          <w:rFonts w:hint="cs"/>
          <w:i/>
          <w:noProof/>
          <w:color w:val="000000" w:themeColor="text1"/>
          <w:kern w:val="28"/>
          <w:rtl/>
          <w:lang w:eastAsia="he-IL"/>
        </w:rPr>
        <w:t>...</w:t>
      </w:r>
    </w:p>
    <w:p w:rsidR="00E93804" w:rsidRDefault="00603C37" w:rsidP="00E93804">
      <w:pPr>
        <w:snapToGrid w:val="0"/>
        <w:spacing w:after="120"/>
        <w:ind w:left="851" w:right="851"/>
        <w:rPr>
          <w:i/>
          <w:color w:val="000000" w:themeColor="text1"/>
          <w:rtl/>
          <w:lang w:eastAsia="he-IL"/>
        </w:rPr>
      </w:pPr>
      <w:r>
        <w:rPr>
          <w:rFonts w:hint="cs"/>
          <w:i/>
          <w:color w:val="000000" w:themeColor="text1"/>
          <w:rtl/>
          <w:lang w:eastAsia="he-IL"/>
        </w:rPr>
        <w:t xml:space="preserve">17. </w:t>
      </w:r>
      <w:r w:rsidR="00E93804" w:rsidRPr="002D3257">
        <w:rPr>
          <w:i/>
          <w:color w:val="000000" w:themeColor="text1"/>
          <w:rtl/>
          <w:lang w:eastAsia="he-IL"/>
        </w:rPr>
        <w:t>בא</w:t>
      </w:r>
      <w:r w:rsidR="00E93804" w:rsidRPr="002D3257">
        <w:rPr>
          <w:rFonts w:hint="cs"/>
          <w:i/>
          <w:color w:val="000000" w:themeColor="text1"/>
          <w:rtl/>
          <w:lang w:eastAsia="he-IL"/>
        </w:rPr>
        <w:t>פוטרופסותם לקטין</w:t>
      </w:r>
      <w:r w:rsidR="00E93804" w:rsidRPr="002D3257">
        <w:rPr>
          <w:i/>
          <w:color w:val="000000" w:themeColor="text1"/>
          <w:rtl/>
          <w:lang w:eastAsia="he-IL"/>
        </w:rPr>
        <w:t xml:space="preserve"> ח</w:t>
      </w:r>
      <w:r w:rsidR="00E93804" w:rsidRPr="002D3257">
        <w:rPr>
          <w:rFonts w:hint="cs"/>
          <w:i/>
          <w:color w:val="000000" w:themeColor="text1"/>
          <w:rtl/>
          <w:lang w:eastAsia="he-IL"/>
        </w:rPr>
        <w:t>ייבים ההורים לנהוג לטובת הקטין כדרך שהורים מסורים היו נוהגים בנסיבות העניין.</w:t>
      </w:r>
    </w:p>
    <w:p w:rsidR="00603C37" w:rsidRPr="002D3257" w:rsidRDefault="00603C37" w:rsidP="00E93804">
      <w:pPr>
        <w:snapToGrid w:val="0"/>
        <w:spacing w:after="120"/>
        <w:ind w:left="851" w:right="851"/>
        <w:rPr>
          <w:i/>
          <w:color w:val="000000" w:themeColor="text1"/>
          <w:rtl/>
          <w:lang w:eastAsia="he-IL"/>
        </w:rPr>
      </w:pPr>
      <w:r>
        <w:rPr>
          <w:rFonts w:hint="cs"/>
          <w:i/>
          <w:color w:val="000000" w:themeColor="text1"/>
          <w:rtl/>
          <w:lang w:eastAsia="he-IL"/>
        </w:rPr>
        <w:t>...</w:t>
      </w:r>
    </w:p>
    <w:p w:rsidR="00E93804" w:rsidRPr="002D3257" w:rsidRDefault="00603C37" w:rsidP="00E93804">
      <w:pPr>
        <w:snapToGrid w:val="0"/>
        <w:spacing w:after="120"/>
        <w:ind w:left="851" w:right="851"/>
        <w:rPr>
          <w:i/>
          <w:noProof/>
          <w:color w:val="000000" w:themeColor="text1"/>
          <w:kern w:val="28"/>
          <w:rtl/>
          <w:lang w:eastAsia="he-IL"/>
        </w:rPr>
      </w:pPr>
      <w:r w:rsidRPr="00603C37">
        <w:rPr>
          <w:rFonts w:ascii="FrankRuehl" w:hAnsi="FrankRuehl"/>
          <w:i/>
          <w:noProof/>
          <w:color w:val="000000" w:themeColor="text1"/>
          <w:kern w:val="28"/>
          <w:sz w:val="28"/>
          <w:rtl/>
          <w:lang w:eastAsia="he-IL"/>
        </w:rPr>
        <w:t>24.</w:t>
      </w:r>
      <w:r w:rsidR="00E93804" w:rsidRPr="002D3257">
        <w:rPr>
          <w:i/>
          <w:noProof/>
          <w:color w:val="000000" w:themeColor="text1"/>
          <w:kern w:val="28"/>
          <w:rtl/>
          <w:lang w:eastAsia="he-IL"/>
        </w:rPr>
        <w:t>הי</w:t>
      </w:r>
      <w:r w:rsidR="00E93804" w:rsidRPr="002D3257">
        <w:rPr>
          <w:rFonts w:hint="cs"/>
          <w:i/>
          <w:noProof/>
          <w:color w:val="000000" w:themeColor="text1"/>
          <w:kern w:val="28"/>
          <w:rtl/>
          <w:lang w:eastAsia="he-IL"/>
        </w:rPr>
        <w:t>ו הורי הקטין ח</w:t>
      </w:r>
      <w:r w:rsidR="00E93804" w:rsidRPr="002D3257">
        <w:rPr>
          <w:i/>
          <w:noProof/>
          <w:color w:val="000000" w:themeColor="text1"/>
          <w:kern w:val="28"/>
          <w:rtl/>
          <w:lang w:eastAsia="he-IL"/>
        </w:rPr>
        <w:t>י</w:t>
      </w:r>
      <w:r w:rsidR="00E93804" w:rsidRPr="002D3257">
        <w:rPr>
          <w:rFonts w:hint="cs"/>
          <w:i/>
          <w:noProof/>
          <w:color w:val="000000" w:themeColor="text1"/>
          <w:kern w:val="28"/>
          <w:rtl/>
          <w:lang w:eastAsia="he-IL"/>
        </w:rPr>
        <w:t xml:space="preserve">ים בנפרד </w:t>
      </w:r>
      <w:r w:rsidR="00E93804" w:rsidRPr="002D3257">
        <w:rPr>
          <w:i/>
          <w:noProof/>
          <w:color w:val="000000" w:themeColor="text1"/>
          <w:kern w:val="28"/>
          <w:rtl/>
          <w:lang w:eastAsia="he-IL"/>
        </w:rPr>
        <w:t xml:space="preserve">– </w:t>
      </w:r>
      <w:r w:rsidR="00E93804" w:rsidRPr="002D3257">
        <w:rPr>
          <w:rFonts w:hint="cs"/>
          <w:i/>
          <w:noProof/>
          <w:color w:val="000000" w:themeColor="text1"/>
          <w:kern w:val="28"/>
          <w:rtl/>
          <w:lang w:eastAsia="he-IL"/>
        </w:rPr>
        <w:t xml:space="preserve">בין שנישואיהם אוינו, הותרו או הופקעו בין שעדיין קיימים ובין שלא נישאו </w:t>
      </w:r>
      <w:r w:rsidR="00E93804" w:rsidRPr="002D3257">
        <w:rPr>
          <w:i/>
          <w:noProof/>
          <w:color w:val="000000" w:themeColor="text1"/>
          <w:kern w:val="28"/>
          <w:rtl/>
          <w:lang w:eastAsia="he-IL"/>
        </w:rPr>
        <w:t xml:space="preserve">– </w:t>
      </w:r>
      <w:r w:rsidR="00E93804" w:rsidRPr="002D3257">
        <w:rPr>
          <w:rFonts w:hint="cs"/>
          <w:i/>
          <w:noProof/>
          <w:color w:val="000000" w:themeColor="text1"/>
          <w:kern w:val="28"/>
          <w:rtl/>
          <w:lang w:eastAsia="he-IL"/>
        </w:rPr>
        <w:t>רשאים הם להסכים ביניהם על מי מהם תהיה האפוטרופסות לקטין, כולה או מקצתה, מי מהם יחזיק בקטין, ומה יהיו זכויות ההורה</w:t>
      </w:r>
      <w:r w:rsidR="00E93804" w:rsidRPr="002D3257">
        <w:rPr>
          <w:i/>
          <w:noProof/>
          <w:color w:val="000000" w:themeColor="text1"/>
          <w:kern w:val="28"/>
          <w:rtl/>
          <w:lang w:eastAsia="he-IL"/>
        </w:rPr>
        <w:t xml:space="preserve"> ש</w:t>
      </w:r>
      <w:r w:rsidR="00E93804" w:rsidRPr="002D3257">
        <w:rPr>
          <w:rFonts w:hint="cs"/>
          <w:i/>
          <w:noProof/>
          <w:color w:val="000000" w:themeColor="text1"/>
          <w:kern w:val="28"/>
          <w:rtl/>
          <w:lang w:eastAsia="he-IL"/>
        </w:rPr>
        <w:t>לא יחזיק בקטין לבוא עמו במגע; הסכם כזה טעון אישור בית המשפט והוא יאשרו לאחר שנוכח כי ההסכם הוא לטובת הקטין, ומשאושר, ד</w:t>
      </w:r>
      <w:r w:rsidR="00E93804" w:rsidRPr="002D3257">
        <w:rPr>
          <w:i/>
          <w:noProof/>
          <w:color w:val="000000" w:themeColor="text1"/>
          <w:kern w:val="28"/>
          <w:rtl/>
          <w:lang w:eastAsia="he-IL"/>
        </w:rPr>
        <w:t>י</w:t>
      </w:r>
      <w:r w:rsidR="00E93804" w:rsidRPr="002D3257">
        <w:rPr>
          <w:rFonts w:hint="cs"/>
          <w:i/>
          <w:noProof/>
          <w:color w:val="000000" w:themeColor="text1"/>
          <w:kern w:val="28"/>
          <w:rtl/>
          <w:lang w:eastAsia="he-IL"/>
        </w:rPr>
        <w:t xml:space="preserve">נו </w:t>
      </w:r>
      <w:r w:rsidR="00E93804" w:rsidRPr="002D3257">
        <w:rPr>
          <w:i/>
          <w:noProof/>
          <w:color w:val="000000" w:themeColor="text1"/>
          <w:kern w:val="28"/>
          <w:rtl/>
          <w:lang w:eastAsia="he-IL"/>
        </w:rPr>
        <w:t xml:space="preserve">– </w:t>
      </w:r>
      <w:r w:rsidR="00E93804" w:rsidRPr="002D3257">
        <w:rPr>
          <w:rFonts w:hint="cs"/>
          <w:i/>
          <w:noProof/>
          <w:color w:val="000000" w:themeColor="text1"/>
          <w:kern w:val="28"/>
          <w:rtl/>
          <w:lang w:eastAsia="he-IL"/>
        </w:rPr>
        <w:t xml:space="preserve">לכל ענין זולת ערעור </w:t>
      </w:r>
      <w:r w:rsidR="00E93804" w:rsidRPr="002D3257">
        <w:rPr>
          <w:i/>
          <w:noProof/>
          <w:color w:val="000000" w:themeColor="text1"/>
          <w:kern w:val="28"/>
          <w:rtl/>
          <w:lang w:eastAsia="he-IL"/>
        </w:rPr>
        <w:t xml:space="preserve">– </w:t>
      </w:r>
      <w:r w:rsidR="00E93804" w:rsidRPr="002D3257">
        <w:rPr>
          <w:rFonts w:hint="cs"/>
          <w:i/>
          <w:noProof/>
          <w:color w:val="000000" w:themeColor="text1"/>
          <w:kern w:val="28"/>
          <w:rtl/>
          <w:lang w:eastAsia="he-IL"/>
        </w:rPr>
        <w:t>כדין החלטת בית המשפט.</w:t>
      </w:r>
    </w:p>
    <w:p w:rsidR="00E93804" w:rsidRPr="002D3257" w:rsidRDefault="00E93804" w:rsidP="00E93804">
      <w:pPr>
        <w:snapToGrid w:val="0"/>
        <w:spacing w:after="120"/>
        <w:ind w:left="851" w:right="851"/>
        <w:rPr>
          <w:i/>
          <w:noProof/>
          <w:vanish/>
          <w:color w:val="FF0000"/>
          <w:kern w:val="28"/>
          <w:sz w:val="20"/>
          <w:szCs w:val="20"/>
          <w:shd w:val="clear" w:color="auto" w:fill="FFFF99"/>
          <w:rtl/>
          <w:lang w:eastAsia="he-IL"/>
        </w:rPr>
      </w:pPr>
      <w:bookmarkStart w:id="0" w:name="Rov93"/>
      <w:r w:rsidRPr="002D3257">
        <w:rPr>
          <w:rFonts w:hint="cs"/>
          <w:i/>
          <w:noProof/>
          <w:vanish/>
          <w:color w:val="FF0000"/>
          <w:kern w:val="28"/>
          <w:sz w:val="20"/>
          <w:szCs w:val="20"/>
          <w:shd w:val="clear" w:color="auto" w:fill="FFFF99"/>
          <w:rtl/>
          <w:lang w:eastAsia="he-IL"/>
        </w:rPr>
        <w:t>מיום 3.4.2005</w:t>
      </w:r>
    </w:p>
    <w:p w:rsidR="00E93804" w:rsidRPr="002D3257" w:rsidRDefault="00E93804" w:rsidP="00E93804">
      <w:pPr>
        <w:snapToGrid w:val="0"/>
        <w:spacing w:after="120"/>
        <w:ind w:left="851" w:right="851"/>
        <w:rPr>
          <w:b/>
          <w:bCs/>
          <w:i/>
          <w:noProof/>
          <w:vanish/>
          <w:color w:val="000000" w:themeColor="text1"/>
          <w:kern w:val="28"/>
          <w:sz w:val="20"/>
          <w:szCs w:val="20"/>
          <w:shd w:val="clear" w:color="auto" w:fill="FFFF99"/>
          <w:rtl/>
          <w:lang w:eastAsia="he-IL"/>
        </w:rPr>
      </w:pPr>
      <w:r w:rsidRPr="002D3257">
        <w:rPr>
          <w:rFonts w:hint="cs"/>
          <w:b/>
          <w:bCs/>
          <w:i/>
          <w:noProof/>
          <w:vanish/>
          <w:color w:val="000000" w:themeColor="text1"/>
          <w:kern w:val="28"/>
          <w:sz w:val="20"/>
          <w:szCs w:val="20"/>
          <w:shd w:val="clear" w:color="auto" w:fill="FFFF99"/>
          <w:rtl/>
          <w:lang w:eastAsia="he-IL"/>
        </w:rPr>
        <w:t>תיקון מס' 13</w:t>
      </w:r>
    </w:p>
    <w:p w:rsidR="00E93804" w:rsidRPr="002D3257" w:rsidRDefault="00DE33C9" w:rsidP="00E93804">
      <w:pPr>
        <w:snapToGrid w:val="0"/>
        <w:spacing w:after="120"/>
        <w:ind w:left="851" w:right="851"/>
        <w:rPr>
          <w:i/>
          <w:noProof/>
          <w:vanish/>
          <w:color w:val="000000" w:themeColor="text1"/>
          <w:kern w:val="28"/>
          <w:sz w:val="20"/>
          <w:szCs w:val="20"/>
          <w:shd w:val="clear" w:color="auto" w:fill="FFFF99"/>
          <w:rtl/>
          <w:lang w:eastAsia="he-IL"/>
        </w:rPr>
      </w:pPr>
      <w:hyperlink r:id="rId8" w:history="1">
        <w:r w:rsidR="00E93804" w:rsidRPr="002D3257">
          <w:rPr>
            <w:rFonts w:hint="cs"/>
            <w:i/>
            <w:noProof/>
            <w:vanish/>
            <w:color w:val="0000FF"/>
            <w:kern w:val="28"/>
            <w:sz w:val="20"/>
            <w:szCs w:val="20"/>
            <w:u w:val="single"/>
            <w:shd w:val="clear" w:color="auto" w:fill="FFFF99"/>
            <w:rtl/>
            <w:lang w:eastAsia="he-IL"/>
          </w:rPr>
          <w:t>ס"ח תשס"ה מס 1993</w:t>
        </w:r>
      </w:hyperlink>
      <w:r w:rsidR="00E93804" w:rsidRPr="002D3257">
        <w:rPr>
          <w:rFonts w:hint="cs"/>
          <w:i/>
          <w:noProof/>
          <w:vanish/>
          <w:color w:val="000000" w:themeColor="text1"/>
          <w:kern w:val="28"/>
          <w:sz w:val="20"/>
          <w:szCs w:val="20"/>
          <w:shd w:val="clear" w:color="auto" w:fill="FFFF99"/>
          <w:rtl/>
          <w:lang w:eastAsia="he-IL"/>
        </w:rPr>
        <w:t xml:space="preserve"> מיום 3.4.2005 עמ' 274 (</w:t>
      </w:r>
      <w:hyperlink r:id="rId9" w:history="1">
        <w:r w:rsidR="00E93804" w:rsidRPr="002D3257">
          <w:rPr>
            <w:rFonts w:hint="cs"/>
            <w:i/>
            <w:noProof/>
            <w:vanish/>
            <w:color w:val="0000FF"/>
            <w:kern w:val="28"/>
            <w:sz w:val="20"/>
            <w:szCs w:val="20"/>
            <w:u w:val="single"/>
            <w:shd w:val="clear" w:color="auto" w:fill="FFFF99"/>
            <w:rtl/>
            <w:lang w:eastAsia="he-IL"/>
          </w:rPr>
          <w:t>ה"ח 63</w:t>
        </w:r>
      </w:hyperlink>
      <w:r w:rsidR="00E93804" w:rsidRPr="002D3257">
        <w:rPr>
          <w:rFonts w:hint="cs"/>
          <w:i/>
          <w:noProof/>
          <w:vanish/>
          <w:color w:val="000000" w:themeColor="text1"/>
          <w:kern w:val="28"/>
          <w:sz w:val="20"/>
          <w:szCs w:val="20"/>
          <w:shd w:val="clear" w:color="auto" w:fill="FFFF99"/>
          <w:rtl/>
          <w:lang w:eastAsia="he-IL"/>
        </w:rPr>
        <w:t>)</w:t>
      </w:r>
    </w:p>
    <w:p w:rsidR="00E93804" w:rsidRPr="002D3257" w:rsidRDefault="00E93804" w:rsidP="00E93804">
      <w:pPr>
        <w:snapToGrid w:val="0"/>
        <w:spacing w:after="120"/>
        <w:ind w:left="851" w:right="851"/>
        <w:rPr>
          <w:i/>
          <w:noProof/>
          <w:color w:val="000000" w:themeColor="text1"/>
          <w:kern w:val="28"/>
          <w:sz w:val="2"/>
          <w:szCs w:val="2"/>
          <w:rtl/>
          <w:lang w:eastAsia="he-IL"/>
        </w:rPr>
      </w:pPr>
      <w:r w:rsidRPr="002D3257">
        <w:rPr>
          <w:i/>
          <w:noProof/>
          <w:vanish/>
          <w:color w:val="000000" w:themeColor="text1"/>
          <w:kern w:val="28"/>
          <w:shd w:val="clear" w:color="auto" w:fill="FFFF99"/>
          <w:rtl/>
          <w:lang w:eastAsia="he-IL"/>
        </w:rPr>
        <w:t>24.</w:t>
      </w:r>
      <w:r w:rsidRPr="002D3257">
        <w:rPr>
          <w:i/>
          <w:noProof/>
          <w:vanish/>
          <w:color w:val="000000" w:themeColor="text1"/>
          <w:kern w:val="28"/>
          <w:shd w:val="clear" w:color="auto" w:fill="FFFF99"/>
          <w:rtl/>
          <w:lang w:eastAsia="he-IL"/>
        </w:rPr>
        <w:tab/>
        <w:t>הי</w:t>
      </w:r>
      <w:r w:rsidRPr="002D3257">
        <w:rPr>
          <w:rFonts w:hint="cs"/>
          <w:i/>
          <w:noProof/>
          <w:vanish/>
          <w:color w:val="000000" w:themeColor="text1"/>
          <w:kern w:val="28"/>
          <w:shd w:val="clear" w:color="auto" w:fill="FFFF99"/>
          <w:rtl/>
          <w:lang w:eastAsia="he-IL"/>
        </w:rPr>
        <w:t>ו הורי הקטין ח</w:t>
      </w:r>
      <w:r w:rsidRPr="002D3257">
        <w:rPr>
          <w:i/>
          <w:noProof/>
          <w:vanish/>
          <w:color w:val="000000" w:themeColor="text1"/>
          <w:kern w:val="28"/>
          <w:shd w:val="clear" w:color="auto" w:fill="FFFF99"/>
          <w:rtl/>
          <w:lang w:eastAsia="he-IL"/>
        </w:rPr>
        <w:t>י</w:t>
      </w:r>
      <w:r w:rsidRPr="002D3257">
        <w:rPr>
          <w:rFonts w:hint="cs"/>
          <w:i/>
          <w:noProof/>
          <w:vanish/>
          <w:color w:val="000000" w:themeColor="text1"/>
          <w:kern w:val="28"/>
          <w:shd w:val="clear" w:color="auto" w:fill="FFFF99"/>
          <w:rtl/>
          <w:lang w:eastAsia="he-IL"/>
        </w:rPr>
        <w:t xml:space="preserve">ים בנפרד </w:t>
      </w:r>
      <w:r w:rsidRPr="002D3257">
        <w:rPr>
          <w:i/>
          <w:noProof/>
          <w:vanish/>
          <w:color w:val="000000" w:themeColor="text1"/>
          <w:kern w:val="28"/>
          <w:shd w:val="clear" w:color="auto" w:fill="FFFF99"/>
          <w:rtl/>
          <w:lang w:eastAsia="he-IL"/>
        </w:rPr>
        <w:t xml:space="preserve">– </w:t>
      </w:r>
      <w:r w:rsidRPr="002D3257">
        <w:rPr>
          <w:rFonts w:hint="cs"/>
          <w:i/>
          <w:noProof/>
          <w:vanish/>
          <w:color w:val="000000" w:themeColor="text1"/>
          <w:kern w:val="28"/>
          <w:shd w:val="clear" w:color="auto" w:fill="FFFF99"/>
          <w:rtl/>
          <w:lang w:eastAsia="he-IL"/>
        </w:rPr>
        <w:t xml:space="preserve">בין שנישואיהם אוינו, הותרו או הופקעו </w:t>
      </w:r>
      <w:r w:rsidRPr="002D3257">
        <w:rPr>
          <w:rFonts w:hint="cs"/>
          <w:i/>
          <w:strike/>
          <w:noProof/>
          <w:vanish/>
          <w:color w:val="000000" w:themeColor="text1"/>
          <w:kern w:val="28"/>
          <w:shd w:val="clear" w:color="auto" w:fill="FFFF99"/>
          <w:rtl/>
          <w:lang w:eastAsia="he-IL"/>
        </w:rPr>
        <w:t>ובין שעדיין קיימים</w:t>
      </w:r>
      <w:r w:rsidRPr="002D3257">
        <w:rPr>
          <w:rFonts w:hint="cs"/>
          <w:i/>
          <w:noProof/>
          <w:vanish/>
          <w:color w:val="000000" w:themeColor="text1"/>
          <w:kern w:val="28"/>
          <w:u w:val="single"/>
          <w:shd w:val="clear" w:color="auto" w:fill="FFFF99"/>
          <w:rtl/>
          <w:lang w:eastAsia="he-IL"/>
        </w:rPr>
        <w:t>בין שעדיין קיימים ובין שלא נישאו</w:t>
      </w:r>
      <w:r w:rsidRPr="002D3257">
        <w:rPr>
          <w:i/>
          <w:noProof/>
          <w:vanish/>
          <w:color w:val="000000" w:themeColor="text1"/>
          <w:kern w:val="28"/>
          <w:shd w:val="clear" w:color="auto" w:fill="FFFF99"/>
          <w:rtl/>
          <w:lang w:eastAsia="he-IL"/>
        </w:rPr>
        <w:t xml:space="preserve">– </w:t>
      </w:r>
      <w:r w:rsidRPr="002D3257">
        <w:rPr>
          <w:rFonts w:hint="cs"/>
          <w:i/>
          <w:noProof/>
          <w:vanish/>
          <w:color w:val="000000" w:themeColor="text1"/>
          <w:kern w:val="28"/>
          <w:shd w:val="clear" w:color="auto" w:fill="FFFF99"/>
          <w:rtl/>
          <w:lang w:eastAsia="he-IL"/>
        </w:rPr>
        <w:t>רשאים הם להסכים ביניהם על מי מהם תהיה האפוטרופסות לקטין, כולה או מקצתה, מי מהם יחזיק בקטין, ומה יהיו זכויות ההורה</w:t>
      </w:r>
      <w:r w:rsidRPr="002D3257">
        <w:rPr>
          <w:i/>
          <w:noProof/>
          <w:vanish/>
          <w:color w:val="000000" w:themeColor="text1"/>
          <w:kern w:val="28"/>
          <w:shd w:val="clear" w:color="auto" w:fill="FFFF99"/>
          <w:rtl/>
          <w:lang w:eastAsia="he-IL"/>
        </w:rPr>
        <w:t xml:space="preserve"> ש</w:t>
      </w:r>
      <w:r w:rsidRPr="002D3257">
        <w:rPr>
          <w:rFonts w:hint="cs"/>
          <w:i/>
          <w:noProof/>
          <w:vanish/>
          <w:color w:val="000000" w:themeColor="text1"/>
          <w:kern w:val="28"/>
          <w:shd w:val="clear" w:color="auto" w:fill="FFFF99"/>
          <w:rtl/>
          <w:lang w:eastAsia="he-IL"/>
        </w:rPr>
        <w:t xml:space="preserve">לא יחזיק בקטין לבוא עמו במגע; הסכם כזה טעון אישור בית המשפט </w:t>
      </w:r>
      <w:r w:rsidRPr="002D3257">
        <w:rPr>
          <w:rFonts w:hint="cs"/>
          <w:i/>
          <w:noProof/>
          <w:vanish/>
          <w:color w:val="000000" w:themeColor="text1"/>
          <w:kern w:val="28"/>
          <w:u w:val="single"/>
          <w:shd w:val="clear" w:color="auto" w:fill="FFFF99"/>
          <w:rtl/>
          <w:lang w:eastAsia="he-IL"/>
        </w:rPr>
        <w:t>והוא יאשרו לאחר שנוכח כי ההסכם הוא לטובת הקטין</w:t>
      </w:r>
      <w:r w:rsidRPr="002D3257">
        <w:rPr>
          <w:rFonts w:hint="cs"/>
          <w:i/>
          <w:noProof/>
          <w:vanish/>
          <w:color w:val="000000" w:themeColor="text1"/>
          <w:kern w:val="28"/>
          <w:shd w:val="clear" w:color="auto" w:fill="FFFF99"/>
          <w:rtl/>
          <w:lang w:eastAsia="he-IL"/>
        </w:rPr>
        <w:t>, ומשאושר, ד</w:t>
      </w:r>
      <w:r w:rsidRPr="002D3257">
        <w:rPr>
          <w:i/>
          <w:noProof/>
          <w:vanish/>
          <w:color w:val="000000" w:themeColor="text1"/>
          <w:kern w:val="28"/>
          <w:shd w:val="clear" w:color="auto" w:fill="FFFF99"/>
          <w:rtl/>
          <w:lang w:eastAsia="he-IL"/>
        </w:rPr>
        <w:t>י</w:t>
      </w:r>
      <w:r w:rsidRPr="002D3257">
        <w:rPr>
          <w:rFonts w:hint="cs"/>
          <w:i/>
          <w:noProof/>
          <w:vanish/>
          <w:color w:val="000000" w:themeColor="text1"/>
          <w:kern w:val="28"/>
          <w:shd w:val="clear" w:color="auto" w:fill="FFFF99"/>
          <w:rtl/>
          <w:lang w:eastAsia="he-IL"/>
        </w:rPr>
        <w:t xml:space="preserve">נו </w:t>
      </w:r>
      <w:r w:rsidRPr="002D3257">
        <w:rPr>
          <w:i/>
          <w:noProof/>
          <w:vanish/>
          <w:color w:val="000000" w:themeColor="text1"/>
          <w:kern w:val="28"/>
          <w:shd w:val="clear" w:color="auto" w:fill="FFFF99"/>
          <w:rtl/>
          <w:lang w:eastAsia="he-IL"/>
        </w:rPr>
        <w:t xml:space="preserve">– </w:t>
      </w:r>
      <w:r w:rsidRPr="002D3257">
        <w:rPr>
          <w:rFonts w:hint="cs"/>
          <w:i/>
          <w:noProof/>
          <w:vanish/>
          <w:color w:val="000000" w:themeColor="text1"/>
          <w:kern w:val="28"/>
          <w:shd w:val="clear" w:color="auto" w:fill="FFFF99"/>
          <w:rtl/>
          <w:lang w:eastAsia="he-IL"/>
        </w:rPr>
        <w:t xml:space="preserve">לכל ענין זולת ערעור </w:t>
      </w:r>
      <w:r w:rsidRPr="002D3257">
        <w:rPr>
          <w:i/>
          <w:noProof/>
          <w:vanish/>
          <w:color w:val="000000" w:themeColor="text1"/>
          <w:kern w:val="28"/>
          <w:shd w:val="clear" w:color="auto" w:fill="FFFF99"/>
          <w:rtl/>
          <w:lang w:eastAsia="he-IL"/>
        </w:rPr>
        <w:t xml:space="preserve">– </w:t>
      </w:r>
      <w:r w:rsidRPr="002D3257">
        <w:rPr>
          <w:rFonts w:hint="cs"/>
          <w:i/>
          <w:noProof/>
          <w:vanish/>
          <w:color w:val="000000" w:themeColor="text1"/>
          <w:kern w:val="28"/>
          <w:shd w:val="clear" w:color="auto" w:fill="FFFF99"/>
          <w:rtl/>
          <w:lang w:eastAsia="he-IL"/>
        </w:rPr>
        <w:t>כדין החלטת בית המשפט.</w:t>
      </w:r>
      <w:bookmarkEnd w:id="0"/>
    </w:p>
    <w:p w:rsidR="00E93804" w:rsidRPr="002D3257" w:rsidRDefault="00E93804" w:rsidP="00E93804">
      <w:pPr>
        <w:snapToGrid w:val="0"/>
        <w:spacing w:after="120"/>
        <w:ind w:left="851" w:right="851"/>
        <w:rPr>
          <w:i/>
          <w:noProof/>
          <w:color w:val="000000" w:themeColor="text1"/>
          <w:kern w:val="28"/>
          <w:rtl/>
          <w:lang w:eastAsia="he-IL"/>
        </w:rPr>
      </w:pPr>
      <w:bookmarkStart w:id="1" w:name="Seif27"/>
      <w:bookmarkEnd w:id="1"/>
      <w:r w:rsidRPr="00603C37">
        <w:rPr>
          <w:rFonts w:ascii="FrankRuehl" w:hAnsi="FrankRuehl"/>
          <w:i/>
          <w:noProof/>
          <w:color w:val="000000" w:themeColor="text1"/>
          <w:kern w:val="28"/>
          <w:sz w:val="28"/>
          <w:rtl/>
          <w:lang w:eastAsia="he-IL"/>
        </w:rPr>
        <w:t>25.</w:t>
      </w:r>
      <w:r w:rsidRPr="002D3257">
        <w:rPr>
          <w:i/>
          <w:noProof/>
          <w:color w:val="000000" w:themeColor="text1"/>
          <w:kern w:val="28"/>
          <w:rtl/>
          <w:lang w:eastAsia="he-IL"/>
        </w:rPr>
        <w:t>לא</w:t>
      </w:r>
      <w:r w:rsidRPr="002D3257">
        <w:rPr>
          <w:rFonts w:hint="cs"/>
          <w:i/>
          <w:noProof/>
          <w:color w:val="000000" w:themeColor="text1"/>
          <w:kern w:val="28"/>
          <w:rtl/>
          <w:lang w:eastAsia="he-IL"/>
        </w:rPr>
        <w:t xml:space="preserve"> באו ההורים לידי הסכם כאמור בסעיף 24, או שבאו לידי הסכם אך ההסכם לא בוצע, רשאי בית המשפט לקבוע את הענינים האמורים בסעיף 24 כפי</w:t>
      </w:r>
      <w:r w:rsidRPr="002D3257">
        <w:rPr>
          <w:i/>
          <w:noProof/>
          <w:color w:val="000000" w:themeColor="text1"/>
          <w:kern w:val="28"/>
          <w:rtl/>
          <w:lang w:eastAsia="he-IL"/>
        </w:rPr>
        <w:t xml:space="preserve"> ש</w:t>
      </w:r>
      <w:r w:rsidRPr="002D3257">
        <w:rPr>
          <w:rFonts w:hint="cs"/>
          <w:i/>
          <w:noProof/>
          <w:color w:val="000000" w:themeColor="text1"/>
          <w:kern w:val="28"/>
          <w:rtl/>
          <w:lang w:eastAsia="he-IL"/>
        </w:rPr>
        <w:t>ייראה לו לטובת הקטין, ובלבד שילד</w:t>
      </w:r>
      <w:r w:rsidRPr="002D3257">
        <w:rPr>
          <w:i/>
          <w:noProof/>
          <w:color w:val="000000" w:themeColor="text1"/>
          <w:kern w:val="28"/>
          <w:rtl/>
          <w:lang w:eastAsia="he-IL"/>
        </w:rPr>
        <w:t>י</w:t>
      </w:r>
      <w:r w:rsidRPr="002D3257">
        <w:rPr>
          <w:rFonts w:hint="cs"/>
          <w:i/>
          <w:noProof/>
          <w:color w:val="000000" w:themeColor="text1"/>
          <w:kern w:val="28"/>
          <w:rtl/>
          <w:lang w:eastAsia="he-IL"/>
        </w:rPr>
        <w:t>ם עד גיל 6 יהיו אצל אמם אם אין סיבות מיוחדות להורות אחרת.</w:t>
      </w:r>
    </w:p>
    <w:p w:rsidR="00E93804" w:rsidRPr="006859BD" w:rsidRDefault="00E93804" w:rsidP="00083315">
      <w:pPr>
        <w:snapToGrid w:val="0"/>
        <w:spacing w:after="120"/>
        <w:ind w:firstLine="397"/>
        <w:rPr>
          <w:kern w:val="28"/>
          <w:sz w:val="28"/>
          <w:rtl/>
        </w:rPr>
      </w:pPr>
      <w:r w:rsidRPr="002D3257">
        <w:rPr>
          <w:rFonts w:hint="cs"/>
          <w:kern w:val="28"/>
          <w:sz w:val="28"/>
          <w:rtl/>
        </w:rPr>
        <w:t xml:space="preserve">מלשון החוק </w:t>
      </w:r>
      <w:r w:rsidRPr="00083315">
        <w:rPr>
          <w:rFonts w:hint="cs"/>
          <w:i/>
          <w:color w:val="000000" w:themeColor="text1"/>
          <w:kern w:val="28"/>
          <w:rtl/>
        </w:rPr>
        <w:t>עולה</w:t>
      </w:r>
      <w:r w:rsidRPr="002D3257">
        <w:rPr>
          <w:rFonts w:hint="cs"/>
          <w:kern w:val="28"/>
          <w:sz w:val="28"/>
          <w:rtl/>
        </w:rPr>
        <w:t xml:space="preserve"> כי </w:t>
      </w:r>
      <w:r w:rsidR="00C114F8">
        <w:rPr>
          <w:rFonts w:hint="cs"/>
          <w:kern w:val="28"/>
          <w:sz w:val="28"/>
          <w:rtl/>
        </w:rPr>
        <w:t>שני</w:t>
      </w:r>
      <w:r w:rsidRPr="002D3257">
        <w:rPr>
          <w:rFonts w:hint="cs"/>
          <w:kern w:val="28"/>
          <w:sz w:val="28"/>
          <w:rtl/>
        </w:rPr>
        <w:t xml:space="preserve"> ההורים הם האפוטרופוסי</w:t>
      </w:r>
      <w:r w:rsidRPr="002D3257">
        <w:rPr>
          <w:rFonts w:hint="eastAsia"/>
          <w:kern w:val="28"/>
          <w:sz w:val="28"/>
          <w:rtl/>
        </w:rPr>
        <w:t>ם</w:t>
      </w:r>
      <w:r w:rsidRPr="002D3257">
        <w:rPr>
          <w:rFonts w:hint="cs"/>
          <w:kern w:val="28"/>
          <w:sz w:val="28"/>
          <w:rtl/>
        </w:rPr>
        <w:t xml:space="preserve"> של הקטין ועליהם לדאוג לכל צרכי הקטין הכוללים בין השאר את חינוכו ולימודו של הקטין. השיקול של שני ההורים צריך להיות לדאוג לטובת הקטין </w:t>
      </w:r>
      <w:r w:rsidRPr="006777BA">
        <w:rPr>
          <w:rFonts w:hint="cs"/>
          <w:kern w:val="28"/>
          <w:sz w:val="28"/>
          <w:szCs w:val="24"/>
          <w:rtl/>
        </w:rPr>
        <w:t>(</w:t>
      </w:r>
      <w:r w:rsidRPr="00083315">
        <w:rPr>
          <w:rFonts w:hint="cs"/>
          <w:i/>
          <w:color w:val="000000" w:themeColor="text1"/>
          <w:kern w:val="28"/>
          <w:rtl/>
        </w:rPr>
        <w:t>סעיף</w:t>
      </w:r>
      <w:r w:rsidRPr="006777BA">
        <w:rPr>
          <w:rFonts w:hint="cs"/>
          <w:kern w:val="28"/>
          <w:sz w:val="28"/>
          <w:szCs w:val="24"/>
          <w:rtl/>
        </w:rPr>
        <w:t xml:space="preserve"> 17)</w:t>
      </w:r>
      <w:r w:rsidRPr="002D3257">
        <w:rPr>
          <w:rFonts w:hint="cs"/>
          <w:kern w:val="28"/>
          <w:sz w:val="28"/>
          <w:rtl/>
        </w:rPr>
        <w:t>. לאחר שהצדדים התגרשו</w:t>
      </w:r>
      <w:r w:rsidR="00C3679A">
        <w:rPr>
          <w:rFonts w:hint="cs"/>
          <w:kern w:val="28"/>
          <w:sz w:val="28"/>
          <w:rtl/>
        </w:rPr>
        <w:t>,</w:t>
      </w:r>
      <w:r w:rsidRPr="002D3257">
        <w:rPr>
          <w:rFonts w:hint="cs"/>
          <w:kern w:val="28"/>
          <w:sz w:val="28"/>
          <w:rtl/>
        </w:rPr>
        <w:t xml:space="preserve"> אם הצדדים הגיעו להסכם מי יחזיק בילד</w:t>
      </w:r>
      <w:r w:rsidR="00083315">
        <w:rPr>
          <w:rFonts w:hint="cs"/>
          <w:kern w:val="28"/>
          <w:sz w:val="28"/>
          <w:rtl/>
        </w:rPr>
        <w:t>,</w:t>
      </w:r>
      <w:r w:rsidRPr="002D3257">
        <w:rPr>
          <w:rFonts w:hint="cs"/>
          <w:kern w:val="28"/>
          <w:sz w:val="28"/>
          <w:rtl/>
        </w:rPr>
        <w:t xml:space="preserve"> עליהם להביא את ההסכם שהגיעו אליו לאישור בית המשפט שיאשר את ההסכם אם נוכח שהוא לטובת הקטין. במקרה ואין הסכמה בין ההורים בית המשפט יכריע בעניינו של הקטין.</w:t>
      </w:r>
    </w:p>
    <w:p w:rsidR="00E93804" w:rsidRPr="002D3257" w:rsidRDefault="00E93804" w:rsidP="00A46803">
      <w:pPr>
        <w:pStyle w:val="-0"/>
        <w:rPr>
          <w:rtl/>
        </w:rPr>
      </w:pPr>
      <w:r w:rsidRPr="002D3257">
        <w:rPr>
          <w:rFonts w:hint="cs"/>
          <w:rtl/>
        </w:rPr>
        <w:t>הכרעת הדין</w:t>
      </w:r>
    </w:p>
    <w:p w:rsidR="00E93804" w:rsidRPr="00083315" w:rsidRDefault="00E93804" w:rsidP="00083315">
      <w:pPr>
        <w:snapToGrid w:val="0"/>
        <w:spacing w:after="120"/>
        <w:ind w:firstLine="397"/>
        <w:rPr>
          <w:kern w:val="28"/>
          <w:sz w:val="28"/>
          <w:rtl/>
        </w:rPr>
      </w:pPr>
      <w:r w:rsidRPr="00083315">
        <w:rPr>
          <w:rFonts w:hint="cs"/>
          <w:kern w:val="28"/>
          <w:sz w:val="28"/>
          <w:rtl/>
        </w:rPr>
        <w:t>לאחר העיון במעשיה של האם עולה כי בקשתה נובעת מטובתה האישית</w:t>
      </w:r>
      <w:r w:rsidR="00741AC4" w:rsidRPr="00083315">
        <w:rPr>
          <w:rFonts w:hint="cs"/>
          <w:kern w:val="28"/>
          <w:sz w:val="28"/>
          <w:rtl/>
        </w:rPr>
        <w:t>,</w:t>
      </w:r>
      <w:r w:rsidRPr="00083315">
        <w:rPr>
          <w:rFonts w:hint="cs"/>
          <w:kern w:val="28"/>
          <w:sz w:val="28"/>
          <w:rtl/>
        </w:rPr>
        <w:t xml:space="preserve"> ולא מראיית טובת הקטינה.ההורים נישאו והתגרשו כבני זוג חרדים</w:t>
      </w:r>
      <w:r w:rsidR="00741AC4" w:rsidRPr="00083315">
        <w:rPr>
          <w:rFonts w:hint="cs"/>
          <w:kern w:val="28"/>
          <w:sz w:val="28"/>
          <w:rtl/>
        </w:rPr>
        <w:t>.</w:t>
      </w:r>
      <w:r w:rsidRPr="00083315">
        <w:rPr>
          <w:rFonts w:hint="cs"/>
          <w:kern w:val="28"/>
          <w:sz w:val="28"/>
          <w:rtl/>
        </w:rPr>
        <w:t xml:space="preserve"> ההורים גרו לאחר הגירושין בסמיכות אחד לשני.</w:t>
      </w:r>
    </w:p>
    <w:p w:rsidR="00E93804" w:rsidRPr="00083315" w:rsidRDefault="00E93804" w:rsidP="00083315">
      <w:pPr>
        <w:snapToGrid w:val="0"/>
        <w:spacing w:after="120"/>
        <w:ind w:firstLine="397"/>
        <w:rPr>
          <w:kern w:val="28"/>
          <w:sz w:val="28"/>
          <w:rtl/>
        </w:rPr>
      </w:pPr>
      <w:r w:rsidRPr="00083315">
        <w:rPr>
          <w:rFonts w:hint="cs"/>
          <w:kern w:val="28"/>
          <w:sz w:val="28"/>
          <w:rtl/>
        </w:rPr>
        <w:t>האם העתיקה את מקום מגוריה מבלי לגלות לאב לאן היא עוברת</w:t>
      </w:r>
      <w:r w:rsidR="00741AC4" w:rsidRPr="00083315">
        <w:rPr>
          <w:rFonts w:hint="cs"/>
          <w:kern w:val="28"/>
          <w:sz w:val="28"/>
          <w:rtl/>
        </w:rPr>
        <w:t>,</w:t>
      </w:r>
      <w:r w:rsidRPr="00083315">
        <w:rPr>
          <w:rFonts w:hint="cs"/>
          <w:kern w:val="28"/>
          <w:sz w:val="28"/>
          <w:rtl/>
        </w:rPr>
        <w:t xml:space="preserve"> ומבלי שדאגה לקבוע הסדרי </w:t>
      </w:r>
      <w:r w:rsidR="00083315">
        <w:rPr>
          <w:rFonts w:hint="cs"/>
          <w:kern w:val="28"/>
          <w:sz w:val="28"/>
          <w:rtl/>
        </w:rPr>
        <w:t>שהות</w:t>
      </w:r>
      <w:r w:rsidRPr="00083315">
        <w:rPr>
          <w:rFonts w:hint="cs"/>
          <w:kern w:val="28"/>
          <w:sz w:val="28"/>
          <w:rtl/>
        </w:rPr>
        <w:t xml:space="preserve"> אחרים עם האב. האם ידעה שלאב יש מחלת עיניים קשה והוא מאוד מוגבל בראייתו</w:t>
      </w:r>
      <w:r w:rsidR="00741AC4" w:rsidRPr="00083315">
        <w:rPr>
          <w:rFonts w:hint="cs"/>
          <w:kern w:val="28"/>
          <w:sz w:val="28"/>
          <w:rtl/>
        </w:rPr>
        <w:t>,</w:t>
      </w:r>
      <w:r w:rsidRPr="00083315">
        <w:rPr>
          <w:rFonts w:hint="cs"/>
          <w:kern w:val="28"/>
          <w:sz w:val="28"/>
          <w:rtl/>
        </w:rPr>
        <w:t xml:space="preserve"> כך שאם ייקבעו הסדרי שהות במקום אחר יהיה לאב קושי גדול לקיימם עקב מחלת העיניים של</w:t>
      </w:r>
      <w:r w:rsidRPr="00083315">
        <w:rPr>
          <w:rFonts w:hint="eastAsia"/>
          <w:kern w:val="28"/>
          <w:sz w:val="28"/>
          <w:rtl/>
        </w:rPr>
        <w:t>ו</w:t>
      </w:r>
      <w:r w:rsidRPr="00083315">
        <w:rPr>
          <w:rFonts w:hint="cs"/>
          <w:kern w:val="28"/>
          <w:sz w:val="28"/>
          <w:rtl/>
        </w:rPr>
        <w:t xml:space="preserve"> הגורמת לו קשיי ניידות. יש לציין</w:t>
      </w:r>
      <w:r w:rsidR="00741AC4" w:rsidRPr="00083315">
        <w:rPr>
          <w:rFonts w:hint="cs"/>
          <w:kern w:val="28"/>
          <w:sz w:val="28"/>
          <w:rtl/>
        </w:rPr>
        <w:t>,</w:t>
      </w:r>
      <w:r w:rsidRPr="00083315">
        <w:rPr>
          <w:rFonts w:hint="cs"/>
          <w:kern w:val="28"/>
          <w:sz w:val="28"/>
          <w:rtl/>
        </w:rPr>
        <w:t xml:space="preserve"> כי האב מקבל קצבת נכות עקב מחלתו. </w:t>
      </w:r>
    </w:p>
    <w:p w:rsidR="00E93804" w:rsidRPr="00083315" w:rsidRDefault="00E93804" w:rsidP="00083315">
      <w:pPr>
        <w:snapToGrid w:val="0"/>
        <w:spacing w:after="120"/>
        <w:ind w:firstLine="397"/>
        <w:rPr>
          <w:kern w:val="28"/>
          <w:sz w:val="28"/>
          <w:rtl/>
        </w:rPr>
      </w:pPr>
      <w:r w:rsidRPr="00083315">
        <w:rPr>
          <w:rFonts w:hint="cs"/>
          <w:kern w:val="28"/>
          <w:sz w:val="28"/>
          <w:rtl/>
        </w:rPr>
        <w:t>בנוסף לאמור לעיל היא רשמה את הבת לגן בלי אישור האב. כידוע</w:t>
      </w:r>
      <w:r w:rsidR="00741AC4" w:rsidRPr="00083315">
        <w:rPr>
          <w:rFonts w:hint="cs"/>
          <w:kern w:val="28"/>
          <w:sz w:val="28"/>
          <w:rtl/>
        </w:rPr>
        <w:t>,</w:t>
      </w:r>
      <w:r w:rsidRPr="00083315">
        <w:rPr>
          <w:rFonts w:hint="cs"/>
          <w:kern w:val="28"/>
          <w:sz w:val="28"/>
          <w:rtl/>
        </w:rPr>
        <w:t xml:space="preserve"> אי אפשר לרשום קטינה שהוריה גרושים ללא חתימת שני ההורים. מעשה לא חוקי זה טעון בירור משפטי.</w:t>
      </w:r>
    </w:p>
    <w:p w:rsidR="004121C4" w:rsidRDefault="00E93804" w:rsidP="004121C4">
      <w:pPr>
        <w:snapToGrid w:val="0"/>
        <w:spacing w:after="120"/>
        <w:ind w:firstLine="397"/>
        <w:rPr>
          <w:kern w:val="28"/>
          <w:rtl/>
          <w:lang w:eastAsia="he-IL"/>
        </w:rPr>
      </w:pPr>
      <w:r w:rsidRPr="00083315">
        <w:rPr>
          <w:rFonts w:hint="cs"/>
          <w:kern w:val="28"/>
          <w:sz w:val="28"/>
          <w:rtl/>
        </w:rPr>
        <w:t>כך כותבת האם בבקשתה לבית הדין</w:t>
      </w:r>
      <w:r w:rsidRPr="002D3257">
        <w:rPr>
          <w:rFonts w:hint="cs"/>
          <w:kern w:val="28"/>
          <w:rtl/>
          <w:lang w:eastAsia="he-IL"/>
        </w:rPr>
        <w:t xml:space="preserve"> מתאריך </w:t>
      </w:r>
      <w:r w:rsidR="004121C4">
        <w:rPr>
          <w:rFonts w:hint="cs"/>
          <w:kern w:val="28"/>
          <w:rtl/>
          <w:lang w:eastAsia="he-IL"/>
        </w:rPr>
        <w:t>0</w:t>
      </w:r>
      <w:r w:rsidR="00A46803">
        <w:rPr>
          <w:rFonts w:hint="cs"/>
          <w:kern w:val="28"/>
          <w:rtl/>
          <w:lang w:eastAsia="he-IL"/>
        </w:rPr>
        <w:t>6.02.2022</w:t>
      </w:r>
      <w:r w:rsidR="004121C4">
        <w:rPr>
          <w:rFonts w:hint="cs"/>
          <w:kern w:val="28"/>
          <w:rtl/>
          <w:lang w:eastAsia="he-IL"/>
        </w:rPr>
        <w:t>:</w:t>
      </w:r>
    </w:p>
    <w:p w:rsidR="00E93804" w:rsidRPr="004121C4" w:rsidRDefault="00603C37" w:rsidP="004121C4">
      <w:pPr>
        <w:pStyle w:val="aa"/>
        <w:rPr>
          <w:color w:val="auto"/>
          <w:rtl/>
          <w:lang w:eastAsia="he-IL"/>
        </w:rPr>
      </w:pPr>
      <w:r>
        <w:rPr>
          <w:rFonts w:hint="cs"/>
          <w:rtl/>
          <w:lang w:eastAsia="he-IL"/>
        </w:rPr>
        <w:t>"</w:t>
      </w:r>
      <w:r w:rsidR="00E93804" w:rsidRPr="002D3257">
        <w:rPr>
          <w:rFonts w:hint="cs"/>
          <w:rtl/>
          <w:lang w:eastAsia="he-IL"/>
        </w:rPr>
        <w:t>שיניתיאתאורחחייבשניםהאחרונות</w:t>
      </w:r>
      <w:r w:rsidR="00E93804" w:rsidRPr="002D3257">
        <w:rPr>
          <w:rtl/>
          <w:lang w:eastAsia="he-IL"/>
        </w:rPr>
        <w:t xml:space="preserve">, </w:t>
      </w:r>
      <w:r w:rsidR="00E93804" w:rsidRPr="002D3257">
        <w:rPr>
          <w:rFonts w:hint="cs"/>
          <w:rtl/>
          <w:lang w:eastAsia="he-IL"/>
        </w:rPr>
        <w:t>אךעשיתי זאתלאחרתהליךפנימיעמוקובהדרגהגדולה</w:t>
      </w:r>
      <w:r w:rsidR="00E93804" w:rsidRPr="002D3257">
        <w:rPr>
          <w:rtl/>
          <w:lang w:eastAsia="he-IL"/>
        </w:rPr>
        <w:t xml:space="preserve">. </w:t>
      </w:r>
      <w:r w:rsidR="00E93804" w:rsidRPr="002D3257">
        <w:rPr>
          <w:rFonts w:hint="cs"/>
          <w:rtl/>
          <w:lang w:eastAsia="he-IL"/>
        </w:rPr>
        <w:t>בחרתיאתמקוםמגור</w:t>
      </w:r>
      <w:r w:rsidR="00682CD2">
        <w:rPr>
          <w:rFonts w:hint="cs"/>
          <w:rtl/>
          <w:lang w:eastAsia="he-IL"/>
        </w:rPr>
        <w:t>י</w:t>
      </w:r>
      <w:r w:rsidR="00E93804" w:rsidRPr="002D3257">
        <w:rPr>
          <w:rFonts w:hint="cs"/>
          <w:rtl/>
          <w:lang w:eastAsia="he-IL"/>
        </w:rPr>
        <w:t>נובצורהמודעתומושכלת</w:t>
      </w:r>
      <w:r w:rsidR="00E93804" w:rsidRPr="002D3257">
        <w:rPr>
          <w:rtl/>
          <w:lang w:eastAsia="he-IL"/>
        </w:rPr>
        <w:t xml:space="preserve">, </w:t>
      </w:r>
      <w:r w:rsidR="00E93804" w:rsidRPr="002D3257">
        <w:rPr>
          <w:rFonts w:hint="cs"/>
          <w:rtl/>
          <w:lang w:eastAsia="he-IL"/>
        </w:rPr>
        <w:t>אשרהזמןגם הוכיחאותוכמוצלח</w:t>
      </w:r>
      <w:r w:rsidR="00E93804" w:rsidRPr="002D3257">
        <w:rPr>
          <w:rtl/>
          <w:lang w:eastAsia="he-IL"/>
        </w:rPr>
        <w:t xml:space="preserve">. </w:t>
      </w:r>
      <w:r w:rsidR="00E93804" w:rsidRPr="002D3257">
        <w:rPr>
          <w:rFonts w:hint="cs"/>
          <w:rtl/>
          <w:lang w:eastAsia="he-IL"/>
        </w:rPr>
        <w:t>ואנימשקיעהבאופןקבועמחשבהומשאביםרביםכדילייצרלנוקרקעיציבה</w:t>
      </w:r>
      <w:r w:rsidR="00E93804" w:rsidRPr="002D3257">
        <w:rPr>
          <w:rtl/>
          <w:lang w:eastAsia="he-IL"/>
        </w:rPr>
        <w:t xml:space="preserve">, </w:t>
      </w:r>
      <w:r w:rsidR="00E93804" w:rsidRPr="002D3257">
        <w:rPr>
          <w:rFonts w:hint="cs"/>
          <w:rtl/>
          <w:lang w:eastAsia="he-IL"/>
        </w:rPr>
        <w:t>בטוחה</w:t>
      </w:r>
      <w:r w:rsidR="00741AC4">
        <w:rPr>
          <w:rFonts w:hint="cs"/>
          <w:rtl/>
          <w:lang w:eastAsia="he-IL"/>
        </w:rPr>
        <w:t>.</w:t>
      </w:r>
      <w:r w:rsidR="00E93804" w:rsidRPr="002D3257">
        <w:rPr>
          <w:rFonts w:hint="cs"/>
          <w:rtl/>
          <w:lang w:eastAsia="he-IL"/>
        </w:rPr>
        <w:t>..</w:t>
      </w:r>
    </w:p>
    <w:p w:rsidR="00E93804" w:rsidRPr="002D3257" w:rsidRDefault="00E93804" w:rsidP="004121C4">
      <w:pPr>
        <w:pStyle w:val="aa"/>
        <w:rPr>
          <w:rtl/>
          <w:lang w:eastAsia="he-IL"/>
        </w:rPr>
      </w:pPr>
      <w:r w:rsidRPr="002D3257">
        <w:rPr>
          <w:rFonts w:hint="cs"/>
          <w:rtl/>
          <w:lang w:eastAsia="he-IL"/>
        </w:rPr>
        <w:lastRenderedPageBreak/>
        <w:t>אניתקווהואמונהגדולהשביתהדיןיראהבצרכיההרגשייםשלהילדהאתהחשיבותהגבוההלהתפתחותה האישיתהבריאה</w:t>
      </w:r>
      <w:r w:rsidRPr="002D3257">
        <w:rPr>
          <w:rtl/>
          <w:lang w:eastAsia="he-IL"/>
        </w:rPr>
        <w:t xml:space="preserve">. </w:t>
      </w:r>
      <w:r w:rsidRPr="002D3257">
        <w:rPr>
          <w:rFonts w:hint="cs"/>
          <w:rtl/>
          <w:lang w:eastAsia="he-IL"/>
        </w:rPr>
        <w:t>ולאחרשהיאתגדלכראויותתבגר</w:t>
      </w:r>
      <w:r w:rsidRPr="002D3257">
        <w:rPr>
          <w:rtl/>
          <w:lang w:eastAsia="he-IL"/>
        </w:rPr>
        <w:t xml:space="preserve">, </w:t>
      </w:r>
      <w:r w:rsidRPr="002D3257">
        <w:rPr>
          <w:rFonts w:hint="cs"/>
          <w:rtl/>
          <w:lang w:eastAsia="he-IL"/>
        </w:rPr>
        <w:t>היאתעשהכבראתבחירותיההדתיותעםכליםחזקיםובסיסאיתן</w:t>
      </w:r>
      <w:r w:rsidR="00675AAE">
        <w:rPr>
          <w:rFonts w:hint="cs"/>
          <w:rtl/>
          <w:lang w:eastAsia="he-IL"/>
        </w:rPr>
        <w:t>...</w:t>
      </w:r>
      <w:r w:rsidR="00603C37">
        <w:rPr>
          <w:rFonts w:hint="cs"/>
          <w:rtl/>
          <w:lang w:eastAsia="he-IL"/>
        </w:rPr>
        <w:t>"</w:t>
      </w:r>
    </w:p>
    <w:p w:rsidR="00E93804" w:rsidRPr="002D3257" w:rsidRDefault="00E93804" w:rsidP="00E93804">
      <w:pPr>
        <w:snapToGrid w:val="0"/>
        <w:spacing w:after="120"/>
        <w:ind w:firstLine="397"/>
        <w:rPr>
          <w:kern w:val="28"/>
          <w:rtl/>
          <w:lang w:eastAsia="he-IL"/>
        </w:rPr>
      </w:pPr>
      <w:r w:rsidRPr="002D3257">
        <w:rPr>
          <w:rFonts w:hint="cs"/>
          <w:kern w:val="28"/>
          <w:rtl/>
          <w:lang w:eastAsia="he-IL"/>
        </w:rPr>
        <w:t xml:space="preserve">מאידך </w:t>
      </w:r>
      <w:r w:rsidR="00682CD2">
        <w:rPr>
          <w:rFonts w:hint="cs"/>
          <w:kern w:val="28"/>
          <w:rtl/>
          <w:lang w:eastAsia="he-IL"/>
        </w:rPr>
        <w:t xml:space="preserve">גיסא </w:t>
      </w:r>
      <w:r w:rsidRPr="002D3257">
        <w:rPr>
          <w:rFonts w:hint="cs"/>
          <w:kern w:val="28"/>
          <w:rtl/>
          <w:lang w:eastAsia="he-IL"/>
        </w:rPr>
        <w:t xml:space="preserve">כתב האב בתאריך </w:t>
      </w:r>
      <w:r w:rsidR="004121C4">
        <w:rPr>
          <w:rFonts w:hint="cs"/>
          <w:kern w:val="28"/>
          <w:rtl/>
          <w:lang w:eastAsia="he-IL"/>
        </w:rPr>
        <w:t>07.02.2022</w:t>
      </w:r>
      <w:r w:rsidRPr="002D3257">
        <w:rPr>
          <w:rFonts w:hint="cs"/>
          <w:kern w:val="28"/>
          <w:rtl/>
          <w:lang w:eastAsia="he-IL"/>
        </w:rPr>
        <w:t>:</w:t>
      </w:r>
    </w:p>
    <w:p w:rsidR="00E93804" w:rsidRPr="002D3257" w:rsidRDefault="00603C37" w:rsidP="00E93804">
      <w:pPr>
        <w:snapToGrid w:val="0"/>
        <w:spacing w:after="120"/>
        <w:ind w:left="851" w:right="851"/>
        <w:rPr>
          <w:rFonts w:ascii="FrankRuehl" w:hAnsi="FrankRuehl"/>
          <w:i/>
          <w:color w:val="000000" w:themeColor="text1"/>
          <w:kern w:val="28"/>
          <w:sz w:val="28"/>
          <w:rtl/>
          <w:lang w:eastAsia="he-IL"/>
        </w:rPr>
      </w:pPr>
      <w:r>
        <w:rPr>
          <w:rFonts w:ascii="FrankRuehl" w:hAnsi="FrankRuehl" w:hint="cs"/>
          <w:sz w:val="28"/>
          <w:rtl/>
        </w:rPr>
        <w:t>"</w:t>
      </w:r>
      <w:r w:rsidR="00E93804" w:rsidRPr="002D3257">
        <w:rPr>
          <w:rFonts w:ascii="FrankRuehl" w:hAnsi="FrankRuehl" w:hint="cs"/>
          <w:sz w:val="28"/>
          <w:rtl/>
        </w:rPr>
        <w:t xml:space="preserve">שוב אציין ואבקש מבית הדין הנכבד להתחשב בביתי </w:t>
      </w:r>
      <w:r w:rsidR="004D5595">
        <w:rPr>
          <w:rFonts w:ascii="FrankRuehl" w:hAnsi="FrankRuehl" w:hint="cs"/>
          <w:sz w:val="28"/>
          <w:rtl/>
        </w:rPr>
        <w:t>[א</w:t>
      </w:r>
      <w:r w:rsidR="00682CD2">
        <w:rPr>
          <w:rFonts w:ascii="FrankRuehl" w:hAnsi="FrankRuehl" w:hint="cs"/>
          <w:sz w:val="28"/>
          <w:rtl/>
        </w:rPr>
        <w:t xml:space="preserve">' </w:t>
      </w:r>
      <w:r w:rsidR="004D5595">
        <w:rPr>
          <w:rFonts w:ascii="FrankRuehl" w:hAnsi="FrankRuehl" w:hint="cs"/>
          <w:sz w:val="28"/>
          <w:rtl/>
        </w:rPr>
        <w:t>ב</w:t>
      </w:r>
      <w:r w:rsidR="00682CD2">
        <w:rPr>
          <w:rFonts w:ascii="FrankRuehl" w:hAnsi="FrankRuehl" w:hint="cs"/>
          <w:sz w:val="28"/>
          <w:rtl/>
        </w:rPr>
        <w:t>'</w:t>
      </w:r>
      <w:r w:rsidR="004D5595">
        <w:rPr>
          <w:rFonts w:ascii="FrankRuehl" w:hAnsi="FrankRuehl" w:hint="cs"/>
          <w:sz w:val="28"/>
          <w:rtl/>
        </w:rPr>
        <w:t>]</w:t>
      </w:r>
      <w:r w:rsidR="00E93804" w:rsidRPr="002D3257">
        <w:rPr>
          <w:rFonts w:ascii="FrankRuehl" w:hAnsi="FrankRuehl" w:hint="cs"/>
          <w:sz w:val="28"/>
          <w:rtl/>
        </w:rPr>
        <w:t xml:space="preserve"> שטובתה ללמוד בבית ספר דתי ולקבל כלים חינוכיים כפי שמקבלים שאר ילדי ואחיה מצד האם, שתוכל להשתלב במשפחתה הקרובה והמורחבת</w:t>
      </w:r>
      <w:r w:rsidR="00741AC4">
        <w:rPr>
          <w:rFonts w:ascii="FrankRuehl" w:hAnsi="FrankRuehl" w:hint="cs"/>
          <w:i/>
          <w:color w:val="000000" w:themeColor="text1"/>
          <w:kern w:val="28"/>
          <w:sz w:val="28"/>
          <w:rtl/>
          <w:lang w:eastAsia="he-IL"/>
        </w:rPr>
        <w:t>...</w:t>
      </w:r>
      <w:r w:rsidR="00682CD2">
        <w:rPr>
          <w:rFonts w:ascii="FrankRuehl" w:hAnsi="FrankRuehl" w:hint="cs"/>
          <w:i/>
          <w:color w:val="000000" w:themeColor="text1"/>
          <w:kern w:val="28"/>
          <w:sz w:val="28"/>
          <w:rtl/>
          <w:lang w:eastAsia="he-IL"/>
        </w:rPr>
        <w:t>"</w:t>
      </w:r>
    </w:p>
    <w:p w:rsidR="00E93804" w:rsidRDefault="00E93804" w:rsidP="00E93804">
      <w:pPr>
        <w:snapToGrid w:val="0"/>
        <w:spacing w:after="120"/>
        <w:ind w:firstLine="397"/>
        <w:rPr>
          <w:kern w:val="28"/>
          <w:rtl/>
          <w:lang w:eastAsia="he-IL"/>
        </w:rPr>
      </w:pPr>
      <w:r w:rsidRPr="002D3257">
        <w:rPr>
          <w:rFonts w:hint="cs"/>
          <w:kern w:val="28"/>
          <w:rtl/>
          <w:lang w:eastAsia="he-IL"/>
        </w:rPr>
        <w:t>יצוין כי זו לא הפעם הראשונה בה מתעורר</w:t>
      </w:r>
      <w:r w:rsidR="00682CD2">
        <w:rPr>
          <w:rFonts w:hint="cs"/>
          <w:kern w:val="28"/>
          <w:rtl/>
          <w:lang w:eastAsia="he-IL"/>
        </w:rPr>
        <w:t>ות</w:t>
      </w:r>
      <w:r w:rsidRPr="002D3257">
        <w:rPr>
          <w:rFonts w:hint="cs"/>
          <w:kern w:val="28"/>
          <w:rtl/>
          <w:lang w:eastAsia="he-IL"/>
        </w:rPr>
        <w:t xml:space="preserve"> תהיות לא קטנות במעשיה החד צדדים </w:t>
      </w:r>
      <w:r w:rsidR="00741AC4" w:rsidRPr="002D3257">
        <w:rPr>
          <w:rFonts w:hint="cs"/>
          <w:kern w:val="28"/>
          <w:rtl/>
          <w:lang w:eastAsia="he-IL"/>
        </w:rPr>
        <w:t>של האם</w:t>
      </w:r>
      <w:r w:rsidR="00741AC4">
        <w:rPr>
          <w:rFonts w:hint="cs"/>
          <w:kern w:val="28"/>
          <w:rtl/>
          <w:lang w:eastAsia="he-IL"/>
        </w:rPr>
        <w:t>.</w:t>
      </w:r>
      <w:r w:rsidRPr="002D3257">
        <w:rPr>
          <w:rFonts w:hint="cs"/>
          <w:kern w:val="28"/>
          <w:rtl/>
          <w:lang w:eastAsia="he-IL"/>
        </w:rPr>
        <w:t>ולדוגמה</w:t>
      </w:r>
      <w:r w:rsidR="00741AC4">
        <w:rPr>
          <w:rFonts w:hint="cs"/>
          <w:kern w:val="28"/>
          <w:rtl/>
          <w:lang w:eastAsia="he-IL"/>
        </w:rPr>
        <w:t>,</w:t>
      </w:r>
      <w:r w:rsidRPr="002D3257">
        <w:rPr>
          <w:rFonts w:hint="cs"/>
          <w:kern w:val="28"/>
          <w:rtl/>
          <w:lang w:eastAsia="he-IL"/>
        </w:rPr>
        <w:t xml:space="preserve"> בתאריך 09.06.2021 הגיש האב בקשה לשינוי הסדרי ראיה, אך בבקשה כתב לביה"ד שהאם יוצרת ניכור כלפי האב וסיכם כדלהלן:</w:t>
      </w:r>
    </w:p>
    <w:p w:rsidR="00E40007" w:rsidRPr="00682CD2" w:rsidRDefault="00E93804" w:rsidP="00682CD2">
      <w:pPr>
        <w:pStyle w:val="a9"/>
        <w:numPr>
          <w:ilvl w:val="0"/>
          <w:numId w:val="42"/>
        </w:numPr>
        <w:snapToGrid w:val="0"/>
        <w:spacing w:after="120"/>
        <w:rPr>
          <w:kern w:val="28"/>
          <w:lang w:eastAsia="he-IL"/>
        </w:rPr>
      </w:pPr>
      <w:r w:rsidRPr="00741AC4">
        <w:rPr>
          <w:rtl/>
        </w:rPr>
        <w:t>לשנות את הסדרי הראיה </w:t>
      </w:r>
      <w:r w:rsidR="00682CD2">
        <w:rPr>
          <w:rFonts w:hint="cs"/>
          <w:rtl/>
        </w:rPr>
        <w:t>-</w:t>
      </w:r>
      <w:r w:rsidRPr="00741AC4">
        <w:rPr>
          <w:rtl/>
        </w:rPr>
        <w:t>אשר מתקיימים אחת לשבועיי</w:t>
      </w:r>
      <w:r w:rsidR="00682CD2">
        <w:rPr>
          <w:rFonts w:hint="cs"/>
          <w:rtl/>
        </w:rPr>
        <w:t>ם- מיום חמישי עד מוצ"ש או לחילופין</w:t>
      </w:r>
      <w:r w:rsidRPr="00741AC4">
        <w:rPr>
          <w:rtl/>
        </w:rPr>
        <w:t> מיום שישי עד מוצ"ש.</w:t>
      </w:r>
    </w:p>
    <w:p w:rsidR="00E40007" w:rsidRPr="00E40007" w:rsidRDefault="00E93804" w:rsidP="00E40007">
      <w:pPr>
        <w:pStyle w:val="a9"/>
        <w:numPr>
          <w:ilvl w:val="0"/>
          <w:numId w:val="42"/>
        </w:numPr>
      </w:pPr>
      <w:r w:rsidRPr="00E40007">
        <w:rPr>
          <w:rFonts w:ascii="FrankRuehl" w:eastAsia="Times New Roman" w:hAnsi="FrankRuehl"/>
          <w:color w:val="000000"/>
          <w:sz w:val="28"/>
          <w:rtl/>
        </w:rPr>
        <w:t>לשנות את הסדרי הראיה אשר מתקיימים אחת לשבועיים מאחר הגן מיום שלישי ליום חמישי.</w:t>
      </w:r>
    </w:p>
    <w:p w:rsidR="00E40007" w:rsidRPr="00E40007" w:rsidRDefault="00E93804" w:rsidP="00E40007">
      <w:pPr>
        <w:pStyle w:val="a9"/>
        <w:numPr>
          <w:ilvl w:val="0"/>
          <w:numId w:val="42"/>
        </w:numPr>
      </w:pPr>
      <w:r w:rsidRPr="00E40007">
        <w:rPr>
          <w:rFonts w:ascii="FrankRuehl" w:eastAsia="Times New Roman" w:hAnsi="FrankRuehl"/>
          <w:color w:val="000000"/>
          <w:sz w:val="28"/>
          <w:rtl/>
        </w:rPr>
        <w:t>להתרות באם להפסיק לאלתר את מעשי הניכור כלפי האב ובתם הקטינה. </w:t>
      </w:r>
    </w:p>
    <w:p w:rsidR="00E40007" w:rsidRPr="00E40007" w:rsidRDefault="00E93804" w:rsidP="00E40007">
      <w:pPr>
        <w:pStyle w:val="a9"/>
        <w:numPr>
          <w:ilvl w:val="0"/>
          <w:numId w:val="42"/>
        </w:numPr>
      </w:pPr>
      <w:r w:rsidRPr="00E40007">
        <w:rPr>
          <w:rFonts w:ascii="FrankRuehl" w:eastAsia="Times New Roman" w:hAnsi="FrankRuehl"/>
          <w:color w:val="000000"/>
          <w:sz w:val="28"/>
          <w:rtl/>
        </w:rPr>
        <w:t xml:space="preserve">להטיל קנס כספי על סך 500 </w:t>
      </w:r>
      <w:r w:rsidR="00603C37" w:rsidRPr="00E40007">
        <w:rPr>
          <w:rFonts w:ascii="FrankRuehl" w:eastAsia="Times New Roman" w:hAnsi="FrankRuehl" w:hint="cs"/>
          <w:color w:val="000000"/>
          <w:sz w:val="28"/>
          <w:rtl/>
        </w:rPr>
        <w:t>ש"ח</w:t>
      </w:r>
      <w:r w:rsidRPr="00E40007">
        <w:rPr>
          <w:rFonts w:ascii="FrankRuehl" w:eastAsia="Times New Roman" w:hAnsi="FrankRuehl"/>
          <w:color w:val="000000"/>
          <w:sz w:val="28"/>
          <w:rtl/>
        </w:rPr>
        <w:t xml:space="preserve"> בהפרת אי קיום הסדרי ראייה.</w:t>
      </w:r>
    </w:p>
    <w:p w:rsidR="00E93804" w:rsidRPr="00E40007" w:rsidRDefault="00E93804" w:rsidP="00E40007">
      <w:pPr>
        <w:pStyle w:val="a9"/>
        <w:numPr>
          <w:ilvl w:val="0"/>
          <w:numId w:val="42"/>
        </w:numPr>
      </w:pPr>
      <w:r w:rsidRPr="00E40007">
        <w:rPr>
          <w:rFonts w:ascii="FrankRuehl" w:eastAsia="Times New Roman" w:hAnsi="FrankRuehl"/>
          <w:color w:val="000000"/>
          <w:sz w:val="28"/>
          <w:rtl/>
        </w:rPr>
        <w:t>לקנוס את האם בקנס כספי על סך 2</w:t>
      </w:r>
      <w:r w:rsidR="00603C37" w:rsidRPr="00E40007">
        <w:rPr>
          <w:rFonts w:ascii="FrankRuehl" w:eastAsia="Times New Roman" w:hAnsi="FrankRuehl" w:hint="cs"/>
          <w:color w:val="000000"/>
          <w:sz w:val="28"/>
          <w:rtl/>
        </w:rPr>
        <w:t>,</w:t>
      </w:r>
      <w:r w:rsidRPr="00E40007">
        <w:rPr>
          <w:rFonts w:ascii="FrankRuehl" w:eastAsia="Times New Roman" w:hAnsi="FrankRuehl"/>
          <w:color w:val="000000"/>
          <w:sz w:val="28"/>
          <w:rtl/>
        </w:rPr>
        <w:t xml:space="preserve">000 </w:t>
      </w:r>
      <w:r w:rsidR="00603C37" w:rsidRPr="00E40007">
        <w:rPr>
          <w:rFonts w:ascii="FrankRuehl" w:eastAsia="Times New Roman" w:hAnsi="FrankRuehl" w:hint="cs"/>
          <w:color w:val="000000"/>
          <w:sz w:val="28"/>
          <w:rtl/>
        </w:rPr>
        <w:t>ש"ח</w:t>
      </w:r>
      <w:r w:rsidRPr="00E40007">
        <w:rPr>
          <w:rFonts w:ascii="FrankRuehl" w:eastAsia="Times New Roman" w:hAnsi="FrankRuehl"/>
          <w:color w:val="000000"/>
          <w:sz w:val="28"/>
          <w:rtl/>
        </w:rPr>
        <w:t xml:space="preserve"> על אי ציות חוזר ונשנה להחלטת בית הדין לקרוא לקטינה בשם משפחתה של אביה.</w:t>
      </w:r>
    </w:p>
    <w:p w:rsidR="00E93804" w:rsidRPr="002D3257" w:rsidRDefault="00E93804" w:rsidP="00E93804">
      <w:pPr>
        <w:shd w:val="clear" w:color="auto" w:fill="FFFFFF"/>
        <w:spacing w:line="360" w:lineRule="auto"/>
        <w:ind w:left="1080"/>
        <w:rPr>
          <w:rFonts w:ascii="David" w:eastAsia="Times New Roman" w:hAnsi="David" w:cs="David"/>
          <w:color w:val="000000"/>
          <w:sz w:val="24"/>
          <w:szCs w:val="24"/>
          <w:rtl/>
        </w:rPr>
      </w:pPr>
    </w:p>
    <w:p w:rsidR="00682CD2" w:rsidRDefault="00E93804" w:rsidP="00682CD2">
      <w:pPr>
        <w:snapToGrid w:val="0"/>
        <w:spacing w:after="120"/>
        <w:ind w:firstLine="397"/>
        <w:rPr>
          <w:rtl/>
        </w:rPr>
      </w:pPr>
      <w:r w:rsidRPr="002D3257">
        <w:rPr>
          <w:rFonts w:hint="cs"/>
          <w:rtl/>
        </w:rPr>
        <w:t>לסיכום</w:t>
      </w:r>
      <w:r w:rsidR="00CA18DE">
        <w:rPr>
          <w:rFonts w:hint="cs"/>
          <w:rtl/>
        </w:rPr>
        <w:t>,</w:t>
      </w:r>
      <w:r w:rsidRPr="002D3257">
        <w:rPr>
          <w:rFonts w:hint="cs"/>
          <w:rtl/>
        </w:rPr>
        <w:t xml:space="preserve"> עולה כי האם פעלה באופן חד צדדי בהעתקת מקום המגורים וברישום הילדה לגן חילוני ללא הסכמת האב</w:t>
      </w:r>
      <w:r w:rsidR="00741AC4">
        <w:rPr>
          <w:rFonts w:hint="cs"/>
          <w:rtl/>
        </w:rPr>
        <w:t>.</w:t>
      </w:r>
      <w:r w:rsidRPr="002D3257">
        <w:rPr>
          <w:rFonts w:hint="cs"/>
          <w:rtl/>
        </w:rPr>
        <w:t xml:space="preserve"> לאחר פעולות חד צדדיות שהיא עשתה לטובתה</w:t>
      </w:r>
      <w:r w:rsidR="00682CD2">
        <w:rPr>
          <w:rFonts w:hint="cs"/>
          <w:rtl/>
        </w:rPr>
        <w:t>,</w:t>
      </w:r>
      <w:r w:rsidRPr="002D3257">
        <w:rPr>
          <w:rFonts w:hint="cs"/>
          <w:rtl/>
        </w:rPr>
        <w:t xml:space="preserve"> לאחר שהחליטה לנהל אורח חיים חילוני</w:t>
      </w:r>
      <w:r w:rsidR="00741AC4">
        <w:rPr>
          <w:rFonts w:hint="cs"/>
          <w:rtl/>
        </w:rPr>
        <w:t>,</w:t>
      </w:r>
      <w:r w:rsidRPr="002D3257">
        <w:rPr>
          <w:rFonts w:hint="cs"/>
          <w:rtl/>
        </w:rPr>
        <w:t xml:space="preserve"> היא סבורה</w:t>
      </w:r>
      <w:r w:rsidR="00741AC4">
        <w:rPr>
          <w:rFonts w:hint="cs"/>
          <w:rtl/>
        </w:rPr>
        <w:t>,</w:t>
      </w:r>
      <w:r w:rsidRPr="002D3257">
        <w:rPr>
          <w:rFonts w:hint="cs"/>
          <w:rtl/>
        </w:rPr>
        <w:t xml:space="preserve"> שזוהי גם טובת הבת לנהל אורח חיים כמוה. לאחר שהאם פעלה באופן חד צדדי ולמרות שהיא התחייבה לרשום את הבת לבי"ס ממ"ד</w:t>
      </w:r>
      <w:r w:rsidR="00682CD2">
        <w:rPr>
          <w:rFonts w:hint="cs"/>
          <w:rtl/>
        </w:rPr>
        <w:t>,</w:t>
      </w:r>
      <w:r w:rsidRPr="002D3257">
        <w:rPr>
          <w:rFonts w:hint="cs"/>
          <w:rtl/>
        </w:rPr>
        <w:t xml:space="preserve"> היא מבקשת לקבל החלטה על פי רצונה ועפ"י מעשיה שנעשו שלא בהסכמה.  </w:t>
      </w:r>
    </w:p>
    <w:p w:rsidR="00E93804" w:rsidRPr="002D3257" w:rsidRDefault="00E93804" w:rsidP="00682CD2">
      <w:pPr>
        <w:snapToGrid w:val="0"/>
        <w:spacing w:after="120"/>
        <w:ind w:firstLine="397"/>
        <w:rPr>
          <w:rtl/>
        </w:rPr>
      </w:pPr>
      <w:r w:rsidRPr="002D3257">
        <w:rPr>
          <w:rFonts w:hint="cs"/>
          <w:rtl/>
        </w:rPr>
        <w:t xml:space="preserve">בית הדין לא יענה לבקשה זו.ההחלטה </w:t>
      </w:r>
      <w:r w:rsidR="00741AC4" w:rsidRPr="002D3257">
        <w:rPr>
          <w:rFonts w:hint="cs"/>
          <w:rtl/>
        </w:rPr>
        <w:t>תינת</w:t>
      </w:r>
      <w:r w:rsidR="00741AC4" w:rsidRPr="002D3257">
        <w:rPr>
          <w:rFonts w:hint="eastAsia"/>
          <w:rtl/>
        </w:rPr>
        <w:t>ן</w:t>
      </w:r>
      <w:r w:rsidRPr="002D3257">
        <w:rPr>
          <w:rFonts w:hint="cs"/>
          <w:rtl/>
        </w:rPr>
        <w:t xml:space="preserve"> רק לאחר שיבחן מהי טובת הקטינה</w:t>
      </w:r>
      <w:r w:rsidR="00682CD2">
        <w:rPr>
          <w:rFonts w:hint="cs"/>
          <w:rtl/>
        </w:rPr>
        <w:t xml:space="preserve">. </w:t>
      </w:r>
      <w:r w:rsidRPr="002D3257">
        <w:rPr>
          <w:rFonts w:hint="cs"/>
          <w:rtl/>
        </w:rPr>
        <w:t>עליו לבחון את הדבר בהיבט רחב יותר. בית הדין אינו קובע את החלטתו על פי השאלה מי מנהל אורח חיים דתי או שאינו דתי</w:t>
      </w:r>
      <w:r w:rsidR="00741AC4">
        <w:rPr>
          <w:rFonts w:hint="cs"/>
          <w:rtl/>
        </w:rPr>
        <w:t>,</w:t>
      </w:r>
      <w:r w:rsidRPr="002D3257">
        <w:rPr>
          <w:rFonts w:hint="cs"/>
          <w:rtl/>
        </w:rPr>
        <w:t xml:space="preserve"> אלא אך ורק לאחר עיון בטובת ה</w:t>
      </w:r>
      <w:r>
        <w:rPr>
          <w:rFonts w:hint="cs"/>
          <w:rtl/>
        </w:rPr>
        <w:t>ילדה</w:t>
      </w:r>
      <w:r w:rsidRPr="002D3257">
        <w:rPr>
          <w:rFonts w:hint="cs"/>
          <w:rtl/>
        </w:rPr>
        <w:t>.</w:t>
      </w:r>
    </w:p>
    <w:p w:rsidR="00E93804" w:rsidRPr="002D3257" w:rsidRDefault="00E93804" w:rsidP="00682CD2">
      <w:pPr>
        <w:snapToGrid w:val="0"/>
        <w:spacing w:after="120"/>
        <w:ind w:firstLine="397"/>
        <w:rPr>
          <w:rtl/>
        </w:rPr>
      </w:pPr>
      <w:r w:rsidRPr="002D3257">
        <w:rPr>
          <w:rFonts w:hint="cs"/>
          <w:rtl/>
        </w:rPr>
        <w:t>העתקת מקום המגורים למרחק שהאב יתקשה להגיע אליו בשל מצבו הרפואי</w:t>
      </w:r>
      <w:r w:rsidR="00741AC4">
        <w:rPr>
          <w:rFonts w:hint="cs"/>
          <w:rtl/>
        </w:rPr>
        <w:t>,</w:t>
      </w:r>
      <w:r w:rsidRPr="002D3257">
        <w:rPr>
          <w:rFonts w:hint="cs"/>
          <w:rtl/>
        </w:rPr>
        <w:t xml:space="preserve"> מעלים תה</w:t>
      </w:r>
      <w:r w:rsidR="00741AC4">
        <w:rPr>
          <w:rFonts w:hint="cs"/>
          <w:rtl/>
        </w:rPr>
        <w:t>י</w:t>
      </w:r>
      <w:r w:rsidRPr="002D3257">
        <w:rPr>
          <w:rFonts w:hint="cs"/>
          <w:rtl/>
        </w:rPr>
        <w:t>יה</w:t>
      </w:r>
      <w:r w:rsidR="00741AC4">
        <w:rPr>
          <w:rFonts w:hint="cs"/>
          <w:rtl/>
        </w:rPr>
        <w:t>,</w:t>
      </w:r>
      <w:r w:rsidRPr="002D3257">
        <w:rPr>
          <w:rFonts w:hint="cs"/>
          <w:rtl/>
        </w:rPr>
        <w:t xml:space="preserve"> האם אין פניה של האם אף אם אינה פועלת במכוון לכ</w:t>
      </w:r>
      <w:r w:rsidR="00741AC4">
        <w:rPr>
          <w:rFonts w:hint="cs"/>
          <w:rtl/>
        </w:rPr>
        <w:t>ך</w:t>
      </w:r>
      <w:r w:rsidRPr="002D3257">
        <w:rPr>
          <w:rFonts w:hint="cs"/>
          <w:rtl/>
        </w:rPr>
        <w:t>, לריחוק הקטינה מהאב.</w:t>
      </w:r>
    </w:p>
    <w:p w:rsidR="00682CD2" w:rsidRDefault="00E93804" w:rsidP="00682CD2">
      <w:pPr>
        <w:snapToGrid w:val="0"/>
        <w:spacing w:after="120"/>
        <w:ind w:firstLine="397"/>
        <w:rPr>
          <w:rtl/>
        </w:rPr>
      </w:pPr>
      <w:r w:rsidRPr="002D3257">
        <w:rPr>
          <w:rFonts w:hint="cs"/>
          <w:rtl/>
        </w:rPr>
        <w:t>בית הדין בהחלטתו סבור כי טובת הילד איננה טובת האם אלא טובת ה</w:t>
      </w:r>
      <w:r>
        <w:rPr>
          <w:rFonts w:hint="cs"/>
          <w:rtl/>
        </w:rPr>
        <w:t>ילדה</w:t>
      </w:r>
      <w:r w:rsidRPr="002D3257">
        <w:rPr>
          <w:rFonts w:hint="cs"/>
          <w:rtl/>
        </w:rPr>
        <w:t xml:space="preserve"> היא לצורך גידולה הנפשי הבריא </w:t>
      </w:r>
      <w:r w:rsidRPr="002D3257">
        <w:rPr>
          <w:rFonts w:hint="cs"/>
          <w:b/>
          <w:bCs/>
          <w:rtl/>
        </w:rPr>
        <w:t>בקשר טוב עם שני הוריה</w:t>
      </w:r>
      <w:r w:rsidRPr="002D3257">
        <w:rPr>
          <w:rFonts w:hint="cs"/>
          <w:rtl/>
        </w:rPr>
        <w:t>. האם מתעלמת במעשיה מטובת ה</w:t>
      </w:r>
      <w:r>
        <w:rPr>
          <w:rFonts w:hint="cs"/>
          <w:rtl/>
        </w:rPr>
        <w:t xml:space="preserve">ילדה </w:t>
      </w:r>
      <w:r w:rsidRPr="002D3257">
        <w:rPr>
          <w:rFonts w:hint="cs"/>
          <w:rtl/>
        </w:rPr>
        <w:t>בקשר טוב במפגשים קבועים ויצ</w:t>
      </w:r>
      <w:r w:rsidR="00682CD2">
        <w:rPr>
          <w:rFonts w:hint="cs"/>
          <w:rtl/>
        </w:rPr>
        <w:t>י</w:t>
      </w:r>
      <w:r w:rsidRPr="002D3257">
        <w:rPr>
          <w:rFonts w:hint="cs"/>
          <w:rtl/>
        </w:rPr>
        <w:t xml:space="preserve">בים עם האב. </w:t>
      </w:r>
    </w:p>
    <w:p w:rsidR="00E93804" w:rsidRPr="002D3257" w:rsidRDefault="00E93804" w:rsidP="00682CD2">
      <w:pPr>
        <w:snapToGrid w:val="0"/>
        <w:spacing w:after="120"/>
        <w:ind w:firstLine="397"/>
        <w:rPr>
          <w:rtl/>
        </w:rPr>
      </w:pPr>
      <w:r w:rsidRPr="002D3257">
        <w:rPr>
          <w:rFonts w:hint="cs"/>
          <w:rtl/>
        </w:rPr>
        <w:t>כאמור לעיל שני ההורים הם האפוטרופוסי</w:t>
      </w:r>
      <w:r w:rsidRPr="002D3257">
        <w:rPr>
          <w:rFonts w:hint="eastAsia"/>
          <w:rtl/>
        </w:rPr>
        <w:t>ם</w:t>
      </w:r>
      <w:r w:rsidRPr="002D3257">
        <w:rPr>
          <w:rFonts w:hint="cs"/>
          <w:rtl/>
        </w:rPr>
        <w:t xml:space="preserve"> הטבעיים של הקטינה. האב מנהל אורח חיים דתי</w:t>
      </w:r>
      <w:r w:rsidR="00741AC4">
        <w:rPr>
          <w:rFonts w:hint="cs"/>
          <w:rtl/>
        </w:rPr>
        <w:t>,</w:t>
      </w:r>
      <w:r w:rsidRPr="002D3257">
        <w:rPr>
          <w:rFonts w:hint="cs"/>
          <w:rtl/>
        </w:rPr>
        <w:t xml:space="preserve"> אם כי יש לציין כי הוא חי עם אישה כבר 4 שנים ללא קידושין דבר המנוגד להלכה</w:t>
      </w:r>
      <w:r w:rsidR="00932B7F">
        <w:rPr>
          <w:rFonts w:hint="cs"/>
          <w:rtl/>
        </w:rPr>
        <w:t>,</w:t>
      </w:r>
      <w:r w:rsidRPr="002D3257">
        <w:rPr>
          <w:rFonts w:hint="cs"/>
          <w:rtl/>
        </w:rPr>
        <w:t xml:space="preserve"> אך בית הדין כאמור לעיל לא מתחשב בשאלה הדתית בקביעת טובת הילד. לאב יש שני ילדים מנישואיו הקודמים המתחנכים במוסדות לימוד חרדים/דתיים</w:t>
      </w:r>
      <w:r w:rsidR="00B133CF">
        <w:rPr>
          <w:rFonts w:hint="cs"/>
          <w:rtl/>
        </w:rPr>
        <w:t>,</w:t>
      </w:r>
      <w:r w:rsidRPr="002D3257">
        <w:rPr>
          <w:rFonts w:hint="cs"/>
          <w:rtl/>
        </w:rPr>
        <w:t xml:space="preserve"> והוא מעוניין שהבת תשתלב ותכיר את האחים שלה ותשתלב במשפחתו.</w:t>
      </w:r>
      <w:r w:rsidRPr="006777BA">
        <w:rPr>
          <w:rFonts w:hint="cs"/>
          <w:szCs w:val="24"/>
          <w:rtl/>
        </w:rPr>
        <w:t>(גם לאם יש שני ילדים מנישואיה הראשונים המתחנכים במוסדות לימוד חרדים/דתיים והם מגיעים לאם להסדרי שהות, אם הבת תלמד בבית ספר ממ"ד זה יכול לגרום לקשר טוב עם האחים של הבת מצד האם)</w:t>
      </w:r>
      <w:r w:rsidR="00932B7F">
        <w:rPr>
          <w:rFonts w:hint="cs"/>
          <w:szCs w:val="24"/>
          <w:rtl/>
        </w:rPr>
        <w:t>.</w:t>
      </w:r>
    </w:p>
    <w:p w:rsidR="00E93804" w:rsidRPr="002D3257" w:rsidRDefault="00E93804" w:rsidP="004121C4">
      <w:pPr>
        <w:pStyle w:val="af"/>
        <w:rPr>
          <w:rFonts w:ascii="David" w:hAnsi="David" w:cs="David"/>
          <w:color w:val="000000"/>
        </w:rPr>
      </w:pPr>
      <w:r w:rsidRPr="002D3257">
        <w:rPr>
          <w:rFonts w:hint="cs"/>
          <w:rtl/>
        </w:rPr>
        <w:t xml:space="preserve">כך פסק ביה"ד הגדול </w:t>
      </w:r>
      <w:r w:rsidRPr="002D3257">
        <w:rPr>
          <w:rtl/>
        </w:rPr>
        <w:t>בתיק מספר 970523/9</w:t>
      </w:r>
      <w:r w:rsidR="004121C4">
        <w:rPr>
          <w:rFonts w:hint="cs"/>
          <w:rtl/>
        </w:rPr>
        <w:t>:</w:t>
      </w:r>
    </w:p>
    <w:p w:rsidR="00E93804" w:rsidRPr="002D3257" w:rsidRDefault="00E40007" w:rsidP="00E93804">
      <w:pPr>
        <w:snapToGrid w:val="0"/>
        <w:spacing w:after="120"/>
        <w:ind w:left="851" w:right="851"/>
        <w:rPr>
          <w:i/>
          <w:color w:val="000000" w:themeColor="text1"/>
          <w:kern w:val="28"/>
          <w:rtl/>
        </w:rPr>
      </w:pPr>
      <w:r>
        <w:rPr>
          <w:rFonts w:hint="cs"/>
          <w:i/>
          <w:color w:val="000000" w:themeColor="text1"/>
          <w:kern w:val="28"/>
          <w:rtl/>
        </w:rPr>
        <w:t>"</w:t>
      </w:r>
      <w:r w:rsidR="00E93804" w:rsidRPr="002D3257">
        <w:rPr>
          <w:rFonts w:hint="cs"/>
          <w:i/>
          <w:color w:val="000000" w:themeColor="text1"/>
          <w:kern w:val="28"/>
          <w:rtl/>
        </w:rPr>
        <w:t xml:space="preserve">הדבר בולט ביותר בענייני ילדים קטינים שבהם אמת המידה היחידה האמורה לקבוע את המשמורת, החינוך וכל הקשור לכך היא אך ורק "טובת </w:t>
      </w:r>
      <w:r w:rsidR="00E93804" w:rsidRPr="002D3257">
        <w:rPr>
          <w:rFonts w:hint="cs"/>
          <w:i/>
          <w:color w:val="000000" w:themeColor="text1"/>
          <w:kern w:val="28"/>
          <w:rtl/>
        </w:rPr>
        <w:lastRenderedPageBreak/>
        <w:t xml:space="preserve">הילד". </w:t>
      </w:r>
      <w:r w:rsidR="00E93804" w:rsidRPr="002D3257">
        <w:rPr>
          <w:rFonts w:hint="cs"/>
          <w:b/>
          <w:bCs/>
          <w:i/>
          <w:color w:val="000000" w:themeColor="text1"/>
          <w:kern w:val="28"/>
          <w:rtl/>
        </w:rPr>
        <w:t>העובדה שפלוני ופלונית הם אביו ואמו של הילד עדיין אינה הופכת אותם למבינים את טובת הילד, בוודאי לא במקום שיש ביניהם חילוקי דעות. ולפיכך גם אין בכוחם להחליט, בהסכמה, על מתווה מסוים שהם הגיעו אליו בנושא זה</w:t>
      </w:r>
      <w:r w:rsidR="00E93804" w:rsidRPr="002D3257">
        <w:rPr>
          <w:rFonts w:hint="cs"/>
          <w:i/>
          <w:color w:val="000000" w:themeColor="text1"/>
          <w:kern w:val="28"/>
          <w:rtl/>
        </w:rPr>
        <w:t>, וכן הם אינם יכולים להעביר לידי בורר את שאלת "טובת הילד"</w:t>
      </w:r>
      <w:r w:rsidR="00B133CF">
        <w:rPr>
          <w:rFonts w:hint="cs"/>
          <w:i/>
          <w:color w:val="000000" w:themeColor="text1"/>
          <w:kern w:val="28"/>
          <w:rtl/>
        </w:rPr>
        <w:t>.</w:t>
      </w:r>
    </w:p>
    <w:p w:rsidR="00E93804" w:rsidRPr="002D3257" w:rsidRDefault="00E93804" w:rsidP="00932B7F">
      <w:pPr>
        <w:pStyle w:val="af"/>
        <w:rPr>
          <w:rtl/>
          <w:lang w:eastAsia="he-IL"/>
        </w:rPr>
      </w:pPr>
      <w:r w:rsidRPr="002D3257">
        <w:rPr>
          <w:rFonts w:hint="cs"/>
          <w:rtl/>
          <w:lang w:eastAsia="he-IL"/>
        </w:rPr>
        <w:t>לפנינו זוג הורים שהיו בעבר חרדים כיום האם חילונית והאב דתי. בית הדין סבור שבית ספר ממלכתי דתי מהווה פשרה בין אורח החיים של ההורים</w:t>
      </w:r>
      <w:r>
        <w:rPr>
          <w:rFonts w:hint="cs"/>
          <w:rtl/>
          <w:lang w:eastAsia="he-IL"/>
        </w:rPr>
        <w:t xml:space="preserve">, </w:t>
      </w:r>
      <w:r w:rsidRPr="002D3257">
        <w:rPr>
          <w:rFonts w:hint="cs"/>
          <w:rtl/>
          <w:lang w:eastAsia="he-IL"/>
        </w:rPr>
        <w:t>בית ספר כזה מקבל ילדים גם מבתים שאינם דתיים</w:t>
      </w:r>
      <w:r>
        <w:rPr>
          <w:rFonts w:hint="cs"/>
          <w:rtl/>
          <w:lang w:eastAsia="he-IL"/>
        </w:rPr>
        <w:t>,</w:t>
      </w:r>
      <w:r w:rsidRPr="002D3257">
        <w:rPr>
          <w:rFonts w:hint="cs"/>
          <w:rtl/>
          <w:lang w:eastAsia="he-IL"/>
        </w:rPr>
        <w:t xml:space="preserve"> בית הספר אינו כופה על התלמידים אורח חיים דתי ואינו מתערב באורח החיים שלהם לאחר שעות הלימוד. בית ספר זה מעשיר את הילדים במורשת ישראל ומענ</w:t>
      </w:r>
      <w:r>
        <w:rPr>
          <w:rFonts w:hint="cs"/>
          <w:rtl/>
          <w:lang w:eastAsia="he-IL"/>
        </w:rPr>
        <w:t>י</w:t>
      </w:r>
      <w:r w:rsidRPr="002D3257">
        <w:rPr>
          <w:rFonts w:hint="cs"/>
          <w:rtl/>
          <w:lang w:eastAsia="he-IL"/>
        </w:rPr>
        <w:t>ק להם ידע על מסורת ישראל</w:t>
      </w:r>
      <w:r>
        <w:rPr>
          <w:rFonts w:hint="cs"/>
          <w:rtl/>
          <w:lang w:eastAsia="he-IL"/>
        </w:rPr>
        <w:t xml:space="preserve">, </w:t>
      </w:r>
      <w:r w:rsidRPr="002D3257">
        <w:rPr>
          <w:rFonts w:hint="cs"/>
          <w:rtl/>
          <w:lang w:eastAsia="he-IL"/>
        </w:rPr>
        <w:t>לימוד בבית ספרממ"ד לא יפריע לבת שגרה לגור במושב חילוני</w:t>
      </w:r>
      <w:r w:rsidR="00932B7F">
        <w:rPr>
          <w:rFonts w:hint="cs"/>
          <w:rtl/>
          <w:lang w:eastAsia="he-IL"/>
        </w:rPr>
        <w:t>,</w:t>
      </w:r>
      <w:r w:rsidRPr="002D3257">
        <w:rPr>
          <w:rFonts w:hint="cs"/>
          <w:rtl/>
          <w:lang w:eastAsia="he-IL"/>
        </w:rPr>
        <w:t xml:space="preserve"> ומאידך </w:t>
      </w:r>
      <w:r w:rsidR="00932B7F">
        <w:rPr>
          <w:rFonts w:hint="cs"/>
          <w:rtl/>
          <w:lang w:eastAsia="he-IL"/>
        </w:rPr>
        <w:t xml:space="preserve">גיסא </w:t>
      </w:r>
      <w:r w:rsidRPr="002D3257">
        <w:rPr>
          <w:rFonts w:hint="cs"/>
          <w:rtl/>
          <w:lang w:eastAsia="he-IL"/>
        </w:rPr>
        <w:t>יתרוםלקיום הסדרי שהות טובים ומעשירים עם האב החיוניי</w:t>
      </w:r>
      <w:r w:rsidRPr="002D3257">
        <w:rPr>
          <w:rFonts w:hint="eastAsia"/>
          <w:rtl/>
          <w:lang w:eastAsia="he-IL"/>
        </w:rPr>
        <w:t>ם</w:t>
      </w:r>
      <w:r w:rsidRPr="002D3257">
        <w:rPr>
          <w:rFonts w:hint="cs"/>
          <w:rtl/>
          <w:lang w:eastAsia="he-IL"/>
        </w:rPr>
        <w:t xml:space="preserve"> להתפתחותה ולבריאותה הנפשית של הבת.</w:t>
      </w:r>
    </w:p>
    <w:p w:rsidR="00E93804" w:rsidRPr="00B133CF" w:rsidRDefault="00E93804" w:rsidP="00932B7F">
      <w:pPr>
        <w:pStyle w:val="af"/>
        <w:rPr>
          <w:sz w:val="28"/>
          <w:rtl/>
        </w:rPr>
      </w:pPr>
      <w:r w:rsidRPr="00B133CF">
        <w:rPr>
          <w:rFonts w:hint="cs"/>
          <w:rtl/>
          <w:lang w:eastAsia="he-IL"/>
        </w:rPr>
        <w:t xml:space="preserve">מקרה דומה מצאנו </w:t>
      </w:r>
      <w:r w:rsidRPr="00B133CF">
        <w:rPr>
          <w:sz w:val="28"/>
          <w:rtl/>
        </w:rPr>
        <w:t xml:space="preserve">פסקי דין רבניים </w:t>
      </w:r>
      <w:r w:rsidR="00B133CF" w:rsidRPr="00932B7F">
        <w:rPr>
          <w:rFonts w:hint="cs"/>
          <w:sz w:val="24"/>
          <w:szCs w:val="24"/>
          <w:rtl/>
        </w:rPr>
        <w:t>(</w:t>
      </w:r>
      <w:r w:rsidRPr="00932B7F">
        <w:rPr>
          <w:sz w:val="24"/>
          <w:szCs w:val="24"/>
          <w:rtl/>
        </w:rPr>
        <w:t>המאגר המקוון פס"ד כ</w:t>
      </w:r>
      <w:r w:rsidR="00675AAE" w:rsidRPr="00932B7F">
        <w:rPr>
          <w:rFonts w:hint="cs"/>
          <w:sz w:val="24"/>
          <w:szCs w:val="24"/>
          <w:rtl/>
        </w:rPr>
        <w:t>"</w:t>
      </w:r>
      <w:r w:rsidRPr="00932B7F">
        <w:rPr>
          <w:sz w:val="24"/>
          <w:szCs w:val="24"/>
          <w:rtl/>
        </w:rPr>
        <w:t>ו</w:t>
      </w:r>
      <w:r w:rsidR="00B133CF" w:rsidRPr="00932B7F">
        <w:rPr>
          <w:rFonts w:hint="cs"/>
          <w:sz w:val="24"/>
          <w:szCs w:val="24"/>
          <w:rtl/>
        </w:rPr>
        <w:t xml:space="preserve">) </w:t>
      </w:r>
      <w:r w:rsidR="00B133CF" w:rsidRPr="00B133CF">
        <w:rPr>
          <w:rFonts w:hint="cs"/>
          <w:sz w:val="28"/>
          <w:rtl/>
        </w:rPr>
        <w:t>של</w:t>
      </w:r>
      <w:r w:rsidRPr="00B133CF">
        <w:rPr>
          <w:rFonts w:hint="cs"/>
          <w:sz w:val="28"/>
          <w:rtl/>
        </w:rPr>
        <w:t xml:space="preserve"> בית הדין הגדול</w:t>
      </w:r>
      <w:r w:rsidR="00B133CF" w:rsidRPr="00B133CF">
        <w:rPr>
          <w:rFonts w:hint="cs"/>
          <w:sz w:val="28"/>
          <w:rtl/>
        </w:rPr>
        <w:t>:</w:t>
      </w:r>
    </w:p>
    <w:p w:rsidR="00E93804" w:rsidRPr="002D3257" w:rsidRDefault="00932B7F" w:rsidP="004121C4">
      <w:pPr>
        <w:pStyle w:val="aa"/>
        <w:rPr>
          <w:rtl/>
        </w:rPr>
      </w:pPr>
      <w:r>
        <w:rPr>
          <w:rFonts w:hint="cs"/>
          <w:rtl/>
        </w:rPr>
        <w:t xml:space="preserve">" </w:t>
      </w:r>
      <w:r w:rsidR="00E93804" w:rsidRPr="002D3257">
        <w:rPr>
          <w:rFonts w:hint="cs"/>
          <w:rtl/>
        </w:rPr>
        <w:t>...</w:t>
      </w:r>
      <w:r w:rsidR="00E93804" w:rsidRPr="002D3257">
        <w:rPr>
          <w:rtl/>
        </w:rPr>
        <w:t>נקיש את האמור באותה פרשה לנסיבות המקרה דנן - תוך עריכת כל ההבחנות הראויות, ואכן ישנן כאלו. הורי הילדה נישאו מתוך מגמה חד משמעית להשתית את ביתם על אורח חיים חרדי. כשהם התגרשו הם היו חרדים. הם הסכימו שנושא החינוך ידון בבית הדין הדתי. האם היא זו ששינתה את אורחות חייה, והיא המבקשת "להמיר" את אורח החיים הדתי - חרדי של הבת לאורח חיים חילוני. הבת עצמה, שהינה כבת שבע שנים, אינה מסוגלת להביע דעה באשר לאפשרות המועדפת עליה</w:t>
      </w:r>
    </w:p>
    <w:p w:rsidR="00E93804" w:rsidRPr="002D3257" w:rsidRDefault="00E93804" w:rsidP="004121C4">
      <w:pPr>
        <w:pStyle w:val="aa"/>
        <w:rPr>
          <w:rtl/>
        </w:rPr>
      </w:pPr>
      <w:r w:rsidRPr="002D3257">
        <w:rPr>
          <w:rtl/>
        </w:rPr>
        <w:t>על אף שהאם היתה מודעת היטב למחלוקת בדבר מסגרת החינוך בה יש לחנך את הבת, ותוך כדי מהלך הדיונים בבית הדין - ובניגוד לצו של בית הדין - היא עשתה דין לעצמה, ורשמה את הבת למסגרת חינוך חילונית. בכך היא פעלה בניגוד לחוק, אשר דורש הסכמת שני ההורים באשר לחינוך, או הכרעה של בית הדין או בית המשפט כאשר יש מחלוקת. "נטילת החוק לידיים" בהקשר לילדים, משמעה חוסר מודעות באשר לטובת הילד. עשיית דין עצמית בהקשר זה הינה פסולה במיוחד. משמעה, קביעת עובדות בשטח אשר הזהירות והרגישות יפים להם. היא עלולה להביא לפגיעה קשה ולעתים אנושה בקשר שיש בין הילד לבין ההורה הלא - משמורן. לא ניתן להסכין עם כך.</w:t>
      </w:r>
      <w:r w:rsidR="00C61C23">
        <w:rPr>
          <w:rFonts w:hint="cs"/>
          <w:rtl/>
        </w:rPr>
        <w:t>"</w:t>
      </w:r>
    </w:p>
    <w:p w:rsidR="00E93804" w:rsidRPr="002D3257" w:rsidRDefault="00E93804" w:rsidP="00E93804">
      <w:pPr>
        <w:snapToGrid w:val="0"/>
        <w:spacing w:after="120"/>
        <w:ind w:firstLine="397"/>
        <w:rPr>
          <w:kern w:val="28"/>
          <w:rtl/>
          <w:lang w:eastAsia="he-IL"/>
        </w:rPr>
      </w:pPr>
      <w:r w:rsidRPr="002D3257">
        <w:rPr>
          <w:rFonts w:hint="cs"/>
          <w:kern w:val="28"/>
          <w:rtl/>
          <w:lang w:eastAsia="he-IL"/>
        </w:rPr>
        <w:t xml:space="preserve">בפסק דין של ביה"ד הגדול </w:t>
      </w:r>
      <w:r w:rsidR="0012115D" w:rsidRPr="002D3257">
        <w:rPr>
          <w:rFonts w:hint="cs"/>
          <w:kern w:val="28"/>
          <w:rtl/>
          <w:lang w:eastAsia="he-IL"/>
        </w:rPr>
        <w:t>1278426</w:t>
      </w:r>
      <w:r w:rsidR="0012115D">
        <w:rPr>
          <w:rFonts w:hint="cs"/>
          <w:kern w:val="28"/>
          <w:rtl/>
          <w:lang w:eastAsia="he-IL"/>
        </w:rPr>
        <w:t>/1</w:t>
      </w:r>
      <w:r w:rsidRPr="002D3257">
        <w:rPr>
          <w:rFonts w:hint="cs"/>
          <w:kern w:val="28"/>
          <w:rtl/>
          <w:lang w:eastAsia="he-IL"/>
        </w:rPr>
        <w:t xml:space="preserve"> דן בהגדרת ביה"ס הממלכתי דתי וז"ל:</w:t>
      </w:r>
    </w:p>
    <w:p w:rsidR="00576B4D" w:rsidRPr="00A03831" w:rsidRDefault="0012115D" w:rsidP="00576B4D">
      <w:pPr>
        <w:pStyle w:val="aa"/>
        <w:rPr>
          <w:rtl/>
        </w:rPr>
      </w:pPr>
      <w:r>
        <w:rPr>
          <w:rFonts w:hint="cs"/>
          <w:rtl/>
        </w:rPr>
        <w:t>"</w:t>
      </w:r>
      <w:r w:rsidR="00576B4D" w:rsidRPr="00A03831">
        <w:rPr>
          <w:rtl/>
        </w:rPr>
        <w:t xml:space="preserve">כמו כן </w:t>
      </w:r>
      <w:r w:rsidR="00576B4D" w:rsidRPr="00A03831">
        <w:rPr>
          <w:b/>
          <w:bCs/>
          <w:rtl/>
        </w:rPr>
        <w:t>ידוע שמשפחות רבות שאינם מקפידות על שמירת מצוות שולחות את ילדיהם ללמוד בחינוך הממלכתי דתי</w:t>
      </w:r>
      <w:r>
        <w:rPr>
          <w:rFonts w:hint="cs"/>
          <w:rtl/>
        </w:rPr>
        <w:t>,</w:t>
      </w:r>
      <w:r w:rsidR="00576B4D" w:rsidRPr="00A03831">
        <w:rPr>
          <w:rtl/>
        </w:rPr>
        <w:t xml:space="preserve"> ולמרות התנהלותם של ההורים</w:t>
      </w:r>
      <w:r>
        <w:rPr>
          <w:rFonts w:hint="cs"/>
          <w:rtl/>
        </w:rPr>
        <w:t>,</w:t>
      </w:r>
      <w:r w:rsidR="00576B4D" w:rsidRPr="00A03831">
        <w:rPr>
          <w:rtl/>
        </w:rPr>
        <w:t xml:space="preserve"> ובעקבותיהם הילדים</w:t>
      </w:r>
      <w:r>
        <w:rPr>
          <w:rFonts w:hint="cs"/>
          <w:rtl/>
        </w:rPr>
        <w:t>,</w:t>
      </w:r>
      <w:r w:rsidR="00576B4D" w:rsidRPr="00A03831">
        <w:rPr>
          <w:rtl/>
        </w:rPr>
        <w:t xml:space="preserve"> באורח חיים של אי שמירת מצוות בחיי היום יום</w:t>
      </w:r>
      <w:r>
        <w:rPr>
          <w:rFonts w:hint="cs"/>
          <w:rtl/>
        </w:rPr>
        <w:t>,</w:t>
      </w:r>
      <w:r w:rsidR="00576B4D" w:rsidRPr="00A03831">
        <w:rPr>
          <w:b/>
          <w:bCs/>
          <w:rtl/>
        </w:rPr>
        <w:t>מערכת החינוך הממלכתי דתי לא מכתיבה</w:t>
      </w:r>
      <w:r w:rsidR="00576B4D" w:rsidRPr="00576B4D">
        <w:rPr>
          <w:sz w:val="24"/>
          <w:szCs w:val="24"/>
          <w:rtl/>
        </w:rPr>
        <w:t>(או מדויק יותר אינה יכולה חוקית להכתיב)</w:t>
      </w:r>
      <w:r w:rsidR="00576B4D" w:rsidRPr="00A03831">
        <w:rPr>
          <w:b/>
          <w:bCs/>
          <w:rtl/>
        </w:rPr>
        <w:t>לבאים בשעריה באיזה אורח חיים יתנהגו מחוץ לשערי בית הספר</w:t>
      </w:r>
      <w:r>
        <w:rPr>
          <w:rFonts w:hint="cs"/>
          <w:b/>
          <w:bCs/>
          <w:rtl/>
        </w:rPr>
        <w:t>.</w:t>
      </w:r>
      <w:r w:rsidR="00576B4D" w:rsidRPr="00A03831">
        <w:rPr>
          <w:rtl/>
        </w:rPr>
        <w:t xml:space="preserve"> הסיבות </w:t>
      </w:r>
      <w:r w:rsidR="00576B4D" w:rsidRPr="00A03831">
        <w:rPr>
          <w:b/>
          <w:bCs/>
          <w:rtl/>
        </w:rPr>
        <w:t xml:space="preserve">שהורים שכאלה שולחים ילדיהם למוסדות הממלכתיים דתיים </w:t>
      </w:r>
      <w:r w:rsidR="00576B4D" w:rsidRPr="00A03831">
        <w:rPr>
          <w:rtl/>
        </w:rPr>
        <w:t xml:space="preserve">הן לפעמים </w:t>
      </w:r>
      <w:r w:rsidR="00576B4D" w:rsidRPr="00A03831">
        <w:rPr>
          <w:b/>
          <w:bCs/>
          <w:rtl/>
        </w:rPr>
        <w:t>כדי שילדיהם יינקו מעט מן המעיין של 'ישראל סבא'</w:t>
      </w:r>
      <w:r>
        <w:rPr>
          <w:rFonts w:hint="cs"/>
          <w:b/>
          <w:bCs/>
          <w:rtl/>
        </w:rPr>
        <w:t>,</w:t>
      </w:r>
      <w:r w:rsidR="00576B4D" w:rsidRPr="00A03831">
        <w:rPr>
          <w:rtl/>
        </w:rPr>
        <w:t>ויקבלו שמץ מהמסורת והמורשת הנהוגה בעם ישראל מזה אלפי שנים</w:t>
      </w:r>
      <w:r>
        <w:rPr>
          <w:rFonts w:hint="cs"/>
          <w:rtl/>
        </w:rPr>
        <w:t>,</w:t>
      </w:r>
      <w:r w:rsidR="00576B4D" w:rsidRPr="00A03831">
        <w:rPr>
          <w:b/>
          <w:bCs/>
          <w:rtl/>
        </w:rPr>
        <w:t>ולפעמים מתוך חוסר הזדהות עם המגמות וההשקפות החינוכיות המועברות ומוטמעות בבית הספר הממלכתי</w:t>
      </w:r>
      <w:r>
        <w:rPr>
          <w:rFonts w:hint="cs"/>
          <w:b/>
          <w:bCs/>
          <w:rtl/>
        </w:rPr>
        <w:t>.</w:t>
      </w:r>
      <w:r w:rsidR="00576B4D" w:rsidRPr="00A03831">
        <w:rPr>
          <w:rtl/>
        </w:rPr>
        <w:t xml:space="preserve"> מסתבר</w:t>
      </w:r>
      <w:r>
        <w:rPr>
          <w:rFonts w:hint="cs"/>
          <w:rtl/>
        </w:rPr>
        <w:t>,</w:t>
      </w:r>
      <w:r w:rsidR="00576B4D" w:rsidRPr="00A03831">
        <w:rPr>
          <w:b/>
          <w:bCs/>
          <w:rtl/>
        </w:rPr>
        <w:t xml:space="preserve">שהלימוד </w:t>
      </w:r>
      <w:r w:rsidR="00576B4D" w:rsidRPr="00A03831">
        <w:rPr>
          <w:rtl/>
        </w:rPr>
        <w:t xml:space="preserve">במוסדות הממלכתי דתי ללא הנהגת הבית בקיום שמירת מצוות </w:t>
      </w:r>
      <w:r w:rsidR="00576B4D" w:rsidRPr="00A03831">
        <w:rPr>
          <w:b/>
          <w:bCs/>
          <w:rtl/>
        </w:rPr>
        <w:t>מועיל לילד לכל היותר שלא יהיה בור</w:t>
      </w:r>
      <w:r w:rsidR="00576B4D" w:rsidRPr="00A03831">
        <w:rPr>
          <w:rtl/>
        </w:rPr>
        <w:t xml:space="preserve"> ולא מנותק ממורשתנו</w:t>
      </w:r>
      <w:r>
        <w:rPr>
          <w:rFonts w:hint="cs"/>
          <w:rtl/>
        </w:rPr>
        <w:t>,</w:t>
      </w:r>
      <w:r w:rsidR="00576B4D" w:rsidRPr="00A03831">
        <w:rPr>
          <w:rtl/>
        </w:rPr>
        <w:t xml:space="preserve"> דבר שאולי בעתיד ייתן לו את יכולת הבחירה לאן תלך דרכו</w:t>
      </w:r>
      <w:r>
        <w:rPr>
          <w:rFonts w:hint="cs"/>
          <w:rtl/>
        </w:rPr>
        <w:t>,</w:t>
      </w:r>
      <w:r w:rsidR="00576B4D" w:rsidRPr="00A03831">
        <w:rPr>
          <w:rtl/>
        </w:rPr>
        <w:t xml:space="preserve"> ואף אם לא כן</w:t>
      </w:r>
      <w:r>
        <w:rPr>
          <w:rFonts w:hint="cs"/>
          <w:rtl/>
        </w:rPr>
        <w:t>,</w:t>
      </w:r>
      <w:r w:rsidR="00576B4D" w:rsidRPr="00A03831">
        <w:rPr>
          <w:rtl/>
        </w:rPr>
        <w:t xml:space="preserve"> יגיע ל</w:t>
      </w:r>
      <w:r>
        <w:rPr>
          <w:rFonts w:hint="cs"/>
          <w:rtl/>
        </w:rPr>
        <w:t>מ</w:t>
      </w:r>
      <w:r w:rsidR="00576B4D" w:rsidRPr="00A03831">
        <w:rPr>
          <w:rtl/>
        </w:rPr>
        <w:t>צבם של שניים מהבנים של ההגדה</w:t>
      </w:r>
      <w:r>
        <w:rPr>
          <w:rFonts w:hint="cs"/>
          <w:rtl/>
        </w:rPr>
        <w:t>:</w:t>
      </w:r>
      <w:r w:rsidR="00576B4D" w:rsidRPr="00A03831">
        <w:rPr>
          <w:rtl/>
        </w:rPr>
        <w:t xml:space="preserve"> ה'תם' השואל 'מה זאת'? וזה ש'אינו יודע לשאול'</w:t>
      </w:r>
      <w:r>
        <w:rPr>
          <w:rFonts w:hint="cs"/>
          <w:rtl/>
        </w:rPr>
        <w:t>.</w:t>
      </w:r>
      <w:r w:rsidR="00576B4D" w:rsidRPr="00A03831">
        <w:rPr>
          <w:rtl/>
        </w:rPr>
        <w:t xml:space="preserve"> הלימוד במוסדות הממלכתי דתי יכול </w:t>
      </w:r>
      <w:r w:rsidR="00576B4D" w:rsidRPr="00A03831">
        <w:rPr>
          <w:rtl/>
        </w:rPr>
        <w:lastRenderedPageBreak/>
        <w:t>להועיל לו לדעת מי הם שלושת האבות ומי הן ארבעת האימהות</w:t>
      </w:r>
      <w:r>
        <w:rPr>
          <w:rFonts w:hint="cs"/>
          <w:rtl/>
        </w:rPr>
        <w:t>,</w:t>
      </w:r>
      <w:r w:rsidR="00576B4D" w:rsidRPr="00A03831">
        <w:rPr>
          <w:rtl/>
        </w:rPr>
        <w:t xml:space="preserve"> מה הם חמישה חומשי תורה </w:t>
      </w:r>
      <w:r w:rsidR="00576B4D" w:rsidRPr="00576B4D">
        <w:rPr>
          <w:sz w:val="24"/>
          <w:szCs w:val="24"/>
          <w:rtl/>
        </w:rPr>
        <w:t>(אף ללא ידיעה מה כתוב בהם)</w:t>
      </w:r>
      <w:r w:rsidR="00576B4D" w:rsidRPr="00A03831">
        <w:rPr>
          <w:rtl/>
        </w:rPr>
        <w:t xml:space="preserve"> ומה הם שישה סדרי משנה</w:t>
      </w:r>
      <w:r>
        <w:rPr>
          <w:rFonts w:hint="cs"/>
          <w:rtl/>
        </w:rPr>
        <w:t>,</w:t>
      </w:r>
      <w:r w:rsidR="00576B4D" w:rsidRPr="00A03831">
        <w:rPr>
          <w:rtl/>
        </w:rPr>
        <w:t xml:space="preserve"> מהי קריאת שמע ומהי תפילה</w:t>
      </w:r>
      <w:r>
        <w:rPr>
          <w:rFonts w:hint="cs"/>
          <w:rtl/>
        </w:rPr>
        <w:t>,</w:t>
      </w:r>
      <w:r w:rsidR="00576B4D" w:rsidRPr="00A03831">
        <w:rPr>
          <w:rtl/>
        </w:rPr>
        <w:t xml:space="preserve"> דבר שאיננו יודעים אם ניתן להיאמר על הלומדים במוסדות החינוך הממלכתי.</w:t>
      </w:r>
    </w:p>
    <w:p w:rsidR="00576B4D" w:rsidRPr="00576B4D" w:rsidRDefault="00576B4D" w:rsidP="00576B4D">
      <w:pPr>
        <w:pStyle w:val="aa"/>
        <w:rPr>
          <w:sz w:val="24"/>
          <w:szCs w:val="24"/>
          <w:rtl/>
        </w:rPr>
      </w:pPr>
      <w:r w:rsidRPr="00A03831">
        <w:rPr>
          <w:b/>
          <w:bCs/>
          <w:rtl/>
        </w:rPr>
        <w:t>לימוד במוסדות חינוך ממלכתיים דתיים לא מטיל חובות על שמירת מצוות</w:t>
      </w:r>
      <w:r w:rsidRPr="00A03831">
        <w:rPr>
          <w:rtl/>
        </w:rPr>
        <w:t xml:space="preserve"> על הורי הילד והילד</w:t>
      </w:r>
      <w:r w:rsidR="0012115D">
        <w:rPr>
          <w:rFonts w:hint="cs"/>
          <w:rtl/>
        </w:rPr>
        <w:t>,</w:t>
      </w:r>
      <w:r w:rsidRPr="00A03831">
        <w:rPr>
          <w:b/>
          <w:bCs/>
          <w:rtl/>
        </w:rPr>
        <w:t>אך מכריח אותולהתנהג בכבוד לערכי 'ישראל סבא'בתוככי בית הספר</w:t>
      </w:r>
      <w:r w:rsidR="009D5FCF">
        <w:rPr>
          <w:rFonts w:hint="cs"/>
          <w:b/>
          <w:bCs/>
          <w:rtl/>
        </w:rPr>
        <w:t>,</w:t>
      </w:r>
      <w:r w:rsidRPr="00A03831">
        <w:rPr>
          <w:rtl/>
        </w:rPr>
        <w:t xml:space="preserve"> דרישות מינימליות של חבישת כיפה ולבישת ציצית בהגיעו למוסד החינוכי אף על פי שאביו אינו עושה כן. בחלק מהמוסדות אף אין מוטלת חובה על הבנות של לבישת חצאית או שמלה ומאפשרים לבישת מכנסיים</w:t>
      </w:r>
      <w:r w:rsidR="009D5FCF">
        <w:rPr>
          <w:rFonts w:hint="cs"/>
          <w:rtl/>
        </w:rPr>
        <w:t>,</w:t>
      </w:r>
      <w:r w:rsidRPr="00A03831">
        <w:rPr>
          <w:rtl/>
        </w:rPr>
        <w:t xml:space="preserve"> ובתנאי שהדבר לא יהיה פרובקטיבי</w:t>
      </w:r>
      <w:r w:rsidRPr="00576B4D">
        <w:rPr>
          <w:sz w:val="24"/>
          <w:szCs w:val="24"/>
          <w:rtl/>
        </w:rPr>
        <w:t>(כך כנראה נהוג לפי תקנון בית הספר בו למדו הילדים</w:t>
      </w:r>
      <w:r>
        <w:rPr>
          <w:rFonts w:hint="cs"/>
          <w:sz w:val="24"/>
          <w:szCs w:val="24"/>
          <w:rtl/>
        </w:rPr>
        <w:t>)</w:t>
      </w:r>
      <w:r w:rsidR="009D5FCF">
        <w:rPr>
          <w:rFonts w:hint="cs"/>
          <w:sz w:val="24"/>
          <w:szCs w:val="24"/>
          <w:rtl/>
        </w:rPr>
        <w:t>.</w:t>
      </w:r>
    </w:p>
    <w:p w:rsidR="00E93804" w:rsidRPr="006859BD" w:rsidRDefault="00E93804" w:rsidP="004121C4">
      <w:pPr>
        <w:pStyle w:val="aa"/>
        <w:rPr>
          <w:rtl/>
        </w:rPr>
      </w:pPr>
    </w:p>
    <w:p w:rsidR="00E93804" w:rsidRPr="002D3257" w:rsidRDefault="004121C4" w:rsidP="00E93804">
      <w:pPr>
        <w:snapToGrid w:val="0"/>
        <w:spacing w:after="120"/>
        <w:ind w:firstLine="397"/>
        <w:rPr>
          <w:kern w:val="28"/>
          <w:rtl/>
        </w:rPr>
      </w:pPr>
      <w:r>
        <w:rPr>
          <w:rFonts w:hint="cs"/>
          <w:kern w:val="28"/>
          <w:rtl/>
        </w:rPr>
        <w:t>כן פסק</w:t>
      </w:r>
      <w:r w:rsidR="00E93804" w:rsidRPr="002D3257">
        <w:rPr>
          <w:rFonts w:hint="cs"/>
          <w:kern w:val="28"/>
          <w:rtl/>
        </w:rPr>
        <w:t xml:space="preserve"> בית הדין  האזורי תל אביב </w:t>
      </w:r>
      <w:r w:rsidRPr="006777BA">
        <w:rPr>
          <w:rFonts w:hint="cs"/>
          <w:kern w:val="28"/>
          <w:szCs w:val="24"/>
          <w:rtl/>
        </w:rPr>
        <w:t>(</w:t>
      </w:r>
      <w:r w:rsidR="00E93804" w:rsidRPr="006777BA">
        <w:rPr>
          <w:rFonts w:hint="cs"/>
          <w:kern w:val="28"/>
          <w:szCs w:val="24"/>
          <w:rtl/>
        </w:rPr>
        <w:t>תיק 366039/4</w:t>
      </w:r>
      <w:r w:rsidRPr="006777BA">
        <w:rPr>
          <w:rFonts w:hint="cs"/>
          <w:kern w:val="28"/>
          <w:szCs w:val="24"/>
          <w:rtl/>
        </w:rPr>
        <w:t>)</w:t>
      </w:r>
      <w:r>
        <w:rPr>
          <w:rFonts w:hint="cs"/>
          <w:kern w:val="28"/>
          <w:rtl/>
        </w:rPr>
        <w:t>:</w:t>
      </w:r>
    </w:p>
    <w:p w:rsidR="00E93804" w:rsidRPr="002D3257" w:rsidRDefault="009D5FCF" w:rsidP="00E93804">
      <w:pPr>
        <w:snapToGrid w:val="0"/>
        <w:spacing w:after="120"/>
        <w:ind w:left="851" w:right="851"/>
        <w:rPr>
          <w:i/>
          <w:color w:val="000000" w:themeColor="text1"/>
          <w:kern w:val="28"/>
          <w:rtl/>
        </w:rPr>
      </w:pPr>
      <w:r>
        <w:rPr>
          <w:rFonts w:hint="cs"/>
          <w:i/>
          <w:color w:val="000000" w:themeColor="text1"/>
          <w:kern w:val="28"/>
          <w:rtl/>
        </w:rPr>
        <w:t>"</w:t>
      </w:r>
      <w:r w:rsidR="00E93804" w:rsidRPr="002D3257">
        <w:rPr>
          <w:i/>
          <w:color w:val="000000" w:themeColor="text1"/>
          <w:kern w:val="28"/>
          <w:rtl/>
        </w:rPr>
        <w:t>גם מבחינה עניינית</w:t>
      </w:r>
      <w:r w:rsidR="003E0682">
        <w:rPr>
          <w:rFonts w:hint="cs"/>
          <w:i/>
          <w:color w:val="000000" w:themeColor="text1"/>
          <w:kern w:val="28"/>
          <w:rtl/>
        </w:rPr>
        <w:t>,</w:t>
      </w:r>
      <w:r w:rsidR="00E93804" w:rsidRPr="002D3257">
        <w:rPr>
          <w:i/>
          <w:color w:val="000000" w:themeColor="text1"/>
          <w:kern w:val="28"/>
          <w:rtl/>
        </w:rPr>
        <w:t xml:space="preserve"> לו היינו צריכים להכריע בעניין זה ללא הסכם</w:t>
      </w:r>
      <w:r w:rsidR="003E0682">
        <w:rPr>
          <w:rFonts w:hint="cs"/>
          <w:i/>
          <w:color w:val="000000" w:themeColor="text1"/>
          <w:kern w:val="28"/>
          <w:rtl/>
        </w:rPr>
        <w:t>,</w:t>
      </w:r>
      <w:r w:rsidR="00E93804" w:rsidRPr="002D3257">
        <w:rPr>
          <w:i/>
          <w:color w:val="000000" w:themeColor="text1"/>
          <w:kern w:val="28"/>
          <w:rtl/>
        </w:rPr>
        <w:t xml:space="preserve"> נראה שהחינוך הממ"ד הינו פתרון מתאים למקרה זה של ניגוד קיצוני בין השקפות ההורים, </w:t>
      </w:r>
      <w:r w:rsidR="00E93804" w:rsidRPr="002D3257">
        <w:rPr>
          <w:b/>
          <w:bCs/>
          <w:i/>
          <w:color w:val="000000" w:themeColor="text1"/>
          <w:kern w:val="28"/>
          <w:rtl/>
        </w:rPr>
        <w:t>זרם חינוך זה הינו פתוח, ומתאים עצמו גם למשפחות חילוניות או מעורבות</w:t>
      </w:r>
      <w:r w:rsidR="003E0682">
        <w:rPr>
          <w:rFonts w:hint="cs"/>
          <w:b/>
          <w:bCs/>
          <w:i/>
          <w:color w:val="000000" w:themeColor="text1"/>
          <w:kern w:val="28"/>
          <w:rtl/>
        </w:rPr>
        <w:t>,</w:t>
      </w:r>
      <w:r w:rsidR="00E93804" w:rsidRPr="002D3257">
        <w:rPr>
          <w:b/>
          <w:bCs/>
          <w:i/>
          <w:color w:val="000000" w:themeColor="text1"/>
          <w:kern w:val="28"/>
          <w:rtl/>
        </w:rPr>
        <w:t xml:space="preserve"> והילד יוכל למצוא את מקומו</w:t>
      </w:r>
      <w:r w:rsidR="003E0682">
        <w:rPr>
          <w:rFonts w:hint="cs"/>
          <w:b/>
          <w:bCs/>
          <w:i/>
          <w:color w:val="000000" w:themeColor="text1"/>
          <w:kern w:val="28"/>
          <w:rtl/>
        </w:rPr>
        <w:t>,</w:t>
      </w:r>
      <w:r w:rsidR="00E93804" w:rsidRPr="002D3257">
        <w:rPr>
          <w:b/>
          <w:bCs/>
          <w:i/>
          <w:color w:val="000000" w:themeColor="text1"/>
          <w:kern w:val="28"/>
          <w:rtl/>
        </w:rPr>
        <w:t xml:space="preserve"> ובנוסף לכך הדבר יתרום לכך שצורת חינוכו לא תהא מנוכרת למי מההורים</w:t>
      </w:r>
      <w:r w:rsidR="003E0682">
        <w:rPr>
          <w:rFonts w:hint="cs"/>
          <w:b/>
          <w:bCs/>
          <w:i/>
          <w:color w:val="000000" w:themeColor="text1"/>
          <w:kern w:val="28"/>
          <w:rtl/>
        </w:rPr>
        <w:t>.</w:t>
      </w:r>
      <w:r w:rsidR="00E93804" w:rsidRPr="002D3257">
        <w:rPr>
          <w:i/>
          <w:color w:val="000000" w:themeColor="text1"/>
          <w:kern w:val="28"/>
          <w:rtl/>
        </w:rPr>
        <w:t xml:space="preserve"> יש לזכור שאף שהאם היא המשמורנית</w:t>
      </w:r>
      <w:r w:rsidR="003E0682">
        <w:rPr>
          <w:rFonts w:hint="cs"/>
          <w:i/>
          <w:color w:val="000000" w:themeColor="text1"/>
          <w:kern w:val="28"/>
          <w:rtl/>
        </w:rPr>
        <w:t>,</w:t>
      </w:r>
      <w:r w:rsidR="00E93804" w:rsidRPr="002D3257">
        <w:rPr>
          <w:b/>
          <w:bCs/>
          <w:i/>
          <w:color w:val="000000" w:themeColor="text1"/>
          <w:kern w:val="28"/>
          <w:rtl/>
        </w:rPr>
        <w:t>טובת הילד הינה שיהא לו חיבור טוב גם עם אביו</w:t>
      </w:r>
      <w:r w:rsidR="003E0682">
        <w:rPr>
          <w:rFonts w:hint="cs"/>
          <w:b/>
          <w:bCs/>
          <w:i/>
          <w:color w:val="000000" w:themeColor="text1"/>
          <w:kern w:val="28"/>
          <w:rtl/>
        </w:rPr>
        <w:t>,</w:t>
      </w:r>
      <w:r w:rsidR="00E93804" w:rsidRPr="002D3257">
        <w:rPr>
          <w:b/>
          <w:bCs/>
          <w:i/>
          <w:color w:val="000000" w:themeColor="text1"/>
          <w:kern w:val="28"/>
          <w:rtl/>
        </w:rPr>
        <w:t xml:space="preserve"> וכאמור דרך  החינוך הממ"ד היא הפתרון הסביר</w:t>
      </w:r>
      <w:r w:rsidR="00E93804" w:rsidRPr="002D3257">
        <w:rPr>
          <w:i/>
          <w:color w:val="000000" w:themeColor="text1"/>
          <w:kern w:val="28"/>
          <w:rtl/>
        </w:rPr>
        <w:t>. לכן בענייננו</w:t>
      </w:r>
      <w:r w:rsidR="003E0682">
        <w:rPr>
          <w:rFonts w:hint="cs"/>
          <w:i/>
          <w:color w:val="000000" w:themeColor="text1"/>
          <w:kern w:val="28"/>
          <w:rtl/>
        </w:rPr>
        <w:t>,</w:t>
      </w:r>
      <w:r w:rsidR="00E93804" w:rsidRPr="002D3257">
        <w:rPr>
          <w:i/>
          <w:color w:val="000000" w:themeColor="text1"/>
          <w:kern w:val="28"/>
          <w:rtl/>
        </w:rPr>
        <w:t xml:space="preserve"> רצונה של האם בחינוך חילוני לילד אינו משקף דאגה לטובת הילד</w:t>
      </w:r>
      <w:r w:rsidR="003E0682">
        <w:rPr>
          <w:rFonts w:hint="cs"/>
          <w:i/>
          <w:color w:val="000000" w:themeColor="text1"/>
          <w:kern w:val="28"/>
          <w:rtl/>
        </w:rPr>
        <w:t>,</w:t>
      </w:r>
      <w:r w:rsidR="00E93804" w:rsidRPr="002D3257">
        <w:rPr>
          <w:i/>
          <w:color w:val="000000" w:themeColor="text1"/>
          <w:kern w:val="28"/>
          <w:rtl/>
        </w:rPr>
        <w:t xml:space="preserve"> כי אם דאגה לנוחיותה האישית בלבד. שאלת הקונפליקט הדתי תלויה במידה רבה ברצונו של ההורה המשמורן וברגשותיו</w:t>
      </w:r>
      <w:r w:rsidR="003E0682">
        <w:rPr>
          <w:rFonts w:hint="cs"/>
          <w:i/>
          <w:color w:val="000000" w:themeColor="text1"/>
          <w:kern w:val="28"/>
          <w:rtl/>
        </w:rPr>
        <w:t>,</w:t>
      </w:r>
      <w:r w:rsidR="00E93804" w:rsidRPr="002D3257">
        <w:rPr>
          <w:i/>
          <w:color w:val="000000" w:themeColor="text1"/>
          <w:kern w:val="28"/>
          <w:rtl/>
        </w:rPr>
        <w:t xml:space="preserve"> ועל האם לתת את הדעת לכך שהילד לא יפגע, בוודאי אין זה המצב האידאלי</w:t>
      </w:r>
      <w:r w:rsidR="003E0682">
        <w:rPr>
          <w:rFonts w:hint="cs"/>
          <w:i/>
          <w:color w:val="000000" w:themeColor="text1"/>
          <w:kern w:val="28"/>
          <w:rtl/>
        </w:rPr>
        <w:t>,</w:t>
      </w:r>
      <w:r w:rsidR="00E93804" w:rsidRPr="002D3257">
        <w:rPr>
          <w:i/>
          <w:color w:val="000000" w:themeColor="text1"/>
          <w:kern w:val="28"/>
          <w:rtl/>
        </w:rPr>
        <w:t xml:space="preserve"> אך עצם העובדה שהבן נתון בין שני הורים עם ניגוד דתי אינו מצב רצוי</w:t>
      </w:r>
      <w:r w:rsidR="003E0682">
        <w:rPr>
          <w:rFonts w:hint="cs"/>
          <w:i/>
          <w:color w:val="000000" w:themeColor="text1"/>
          <w:kern w:val="28"/>
          <w:rtl/>
        </w:rPr>
        <w:t>,</w:t>
      </w:r>
      <w:r w:rsidR="00E93804" w:rsidRPr="002D3257">
        <w:rPr>
          <w:i/>
          <w:color w:val="000000" w:themeColor="text1"/>
          <w:kern w:val="28"/>
          <w:rtl/>
        </w:rPr>
        <w:t xml:space="preserve"> ובנסיבות העניין זהו הפתרון המיטבי</w:t>
      </w:r>
      <w:r w:rsidR="003E0682">
        <w:rPr>
          <w:rFonts w:hint="cs"/>
          <w:i/>
          <w:color w:val="000000" w:themeColor="text1"/>
          <w:kern w:val="28"/>
          <w:rtl/>
        </w:rPr>
        <w:t>,</w:t>
      </w:r>
      <w:r w:rsidR="00E93804" w:rsidRPr="002D3257">
        <w:rPr>
          <w:i/>
          <w:color w:val="000000" w:themeColor="text1"/>
          <w:kern w:val="28"/>
          <w:rtl/>
        </w:rPr>
        <w:t xml:space="preserve"> בבחינת הרע במיעוטו.</w:t>
      </w:r>
    </w:p>
    <w:p w:rsidR="00E93804" w:rsidRPr="002D3257" w:rsidRDefault="00E93804" w:rsidP="003E0682">
      <w:pPr>
        <w:snapToGrid w:val="0"/>
        <w:spacing w:after="120"/>
        <w:ind w:firstLine="397"/>
        <w:rPr>
          <w:rtl/>
        </w:rPr>
      </w:pPr>
      <w:r w:rsidRPr="002D3257">
        <w:rPr>
          <w:rFonts w:hint="cs"/>
          <w:rtl/>
        </w:rPr>
        <w:t xml:space="preserve">פס"ד של השופט זמיר </w:t>
      </w:r>
      <w:r w:rsidRPr="006777BA">
        <w:rPr>
          <w:rFonts w:hint="cs"/>
          <w:szCs w:val="24"/>
          <w:rtl/>
        </w:rPr>
        <w:t>(בת.מ.א 3421/87 יחזקאלי נגד יחזקאלי)</w:t>
      </w:r>
      <w:r w:rsidRPr="002D3257">
        <w:rPr>
          <w:rFonts w:hint="cs"/>
          <w:rtl/>
        </w:rPr>
        <w:t xml:space="preserve"> המתאים לנידון דידן וכדלהל</w:t>
      </w:r>
      <w:r w:rsidRPr="002D3257">
        <w:rPr>
          <w:rFonts w:hint="eastAsia"/>
          <w:rtl/>
        </w:rPr>
        <w:t>ן</w:t>
      </w:r>
      <w:r w:rsidRPr="002D3257">
        <w:rPr>
          <w:rFonts w:hint="cs"/>
          <w:rtl/>
        </w:rPr>
        <w:t>:</w:t>
      </w:r>
    </w:p>
    <w:p w:rsidR="00ED0DC9" w:rsidRDefault="003E0682" w:rsidP="00E93804">
      <w:pPr>
        <w:snapToGrid w:val="0"/>
        <w:spacing w:after="120"/>
        <w:ind w:left="851" w:right="851"/>
        <w:rPr>
          <w:i/>
          <w:color w:val="000000" w:themeColor="text1"/>
          <w:kern w:val="28"/>
          <w:sz w:val="28"/>
          <w:rtl/>
        </w:rPr>
      </w:pPr>
      <w:r>
        <w:rPr>
          <w:rFonts w:hint="cs"/>
          <w:i/>
          <w:color w:val="000000" w:themeColor="text1"/>
          <w:kern w:val="28"/>
          <w:sz w:val="28"/>
          <w:rtl/>
        </w:rPr>
        <w:t>"</w:t>
      </w:r>
      <w:r w:rsidR="00E93804" w:rsidRPr="002D3257">
        <w:rPr>
          <w:rFonts w:hint="cs"/>
          <w:i/>
          <w:color w:val="000000" w:themeColor="text1"/>
          <w:kern w:val="28"/>
          <w:sz w:val="28"/>
          <w:rtl/>
        </w:rPr>
        <w:t>העובדה שהיא לומדת בבית ספר ממ"ד</w:t>
      </w:r>
      <w:r>
        <w:rPr>
          <w:rFonts w:hint="cs"/>
          <w:i/>
          <w:color w:val="000000" w:themeColor="text1"/>
          <w:kern w:val="28"/>
          <w:sz w:val="28"/>
          <w:rtl/>
        </w:rPr>
        <w:t>,</w:t>
      </w:r>
      <w:r w:rsidR="00E93804" w:rsidRPr="002D3257">
        <w:rPr>
          <w:rFonts w:hint="cs"/>
          <w:i/>
          <w:color w:val="000000" w:themeColor="text1"/>
          <w:kern w:val="28"/>
          <w:sz w:val="28"/>
          <w:rtl/>
        </w:rPr>
        <w:t xml:space="preserve"> וידוע הדבר שבית ספר כזה אינו מקנה חינוך דתי קיצוני, מאפשרת לה ותאפשר לה גם בעתיד להבין ולמצוא את הדרך הנכונה ואת שביל הביניי</w:t>
      </w:r>
      <w:r w:rsidR="00E93804" w:rsidRPr="002D3257">
        <w:rPr>
          <w:rFonts w:hint="eastAsia"/>
          <w:i/>
          <w:color w:val="000000" w:themeColor="text1"/>
          <w:kern w:val="28"/>
          <w:sz w:val="28"/>
          <w:rtl/>
        </w:rPr>
        <w:t>ם</w:t>
      </w:r>
      <w:r w:rsidR="00E93804" w:rsidRPr="002D3257">
        <w:rPr>
          <w:rFonts w:hint="cs"/>
          <w:i/>
          <w:color w:val="000000" w:themeColor="text1"/>
          <w:kern w:val="28"/>
          <w:sz w:val="28"/>
          <w:rtl/>
        </w:rPr>
        <w:t xml:space="preserve"> כדי שתוכל להלך בהם נכונה</w:t>
      </w:r>
      <w:r>
        <w:rPr>
          <w:rFonts w:hint="cs"/>
          <w:i/>
          <w:color w:val="000000" w:themeColor="text1"/>
          <w:kern w:val="28"/>
          <w:sz w:val="28"/>
          <w:rtl/>
        </w:rPr>
        <w:t>,</w:t>
      </w:r>
      <w:r w:rsidR="00E93804" w:rsidRPr="002D3257">
        <w:rPr>
          <w:rFonts w:hint="cs"/>
          <w:i/>
          <w:color w:val="000000" w:themeColor="text1"/>
          <w:kern w:val="28"/>
          <w:sz w:val="28"/>
          <w:rtl/>
        </w:rPr>
        <w:t xml:space="preserve"> ולנהוג יחד עם האם ועם האב עם כל אחד בנפרד בדרך שהתווה לה כל הורה". </w:t>
      </w:r>
    </w:p>
    <w:p w:rsidR="00E93804" w:rsidRPr="002D3257" w:rsidRDefault="00E93804" w:rsidP="003E0682">
      <w:pPr>
        <w:snapToGrid w:val="0"/>
        <w:spacing w:after="120"/>
        <w:ind w:firstLine="397"/>
        <w:rPr>
          <w:i/>
          <w:color w:val="000000" w:themeColor="text1"/>
          <w:kern w:val="28"/>
          <w:sz w:val="28"/>
          <w:rtl/>
        </w:rPr>
      </w:pPr>
      <w:r w:rsidRPr="002D3257">
        <w:rPr>
          <w:rFonts w:hint="cs"/>
          <w:i/>
          <w:color w:val="000000" w:themeColor="text1"/>
          <w:kern w:val="28"/>
          <w:sz w:val="28"/>
          <w:rtl/>
        </w:rPr>
        <w:t>ובמשלים הם הדברים של השופט שוחט שהזכרנו לעיל בדברינו.</w:t>
      </w:r>
    </w:p>
    <w:p w:rsidR="00E93804" w:rsidRPr="002D3257" w:rsidRDefault="00E93804" w:rsidP="00E93804">
      <w:pPr>
        <w:snapToGrid w:val="0"/>
        <w:spacing w:after="120"/>
        <w:ind w:firstLine="397"/>
        <w:rPr>
          <w:kern w:val="28"/>
          <w:rtl/>
        </w:rPr>
      </w:pPr>
      <w:r w:rsidRPr="002D3257">
        <w:rPr>
          <w:rFonts w:hint="cs"/>
          <w:kern w:val="28"/>
          <w:rtl/>
        </w:rPr>
        <w:t xml:space="preserve">וכאן המקום להוסיף מה שכתב ביהמ"ש </w:t>
      </w:r>
      <w:r w:rsidRPr="006777BA">
        <w:rPr>
          <w:rFonts w:hint="cs"/>
          <w:kern w:val="28"/>
          <w:szCs w:val="24"/>
          <w:rtl/>
        </w:rPr>
        <w:t>(תמ"ש 079187/98)</w:t>
      </w:r>
      <w:r w:rsidRPr="002D3257">
        <w:rPr>
          <w:rFonts w:hint="cs"/>
          <w:kern w:val="28"/>
          <w:rtl/>
        </w:rPr>
        <w:t xml:space="preserve"> בנידון דומה לנידון שבפנינו</w:t>
      </w:r>
      <w:r w:rsidR="003E0682">
        <w:rPr>
          <w:rFonts w:hint="cs"/>
          <w:kern w:val="28"/>
          <w:rtl/>
        </w:rPr>
        <w:t>,</w:t>
      </w:r>
      <w:r w:rsidRPr="002D3257">
        <w:rPr>
          <w:rFonts w:hint="cs"/>
          <w:kern w:val="28"/>
          <w:rtl/>
        </w:rPr>
        <w:t xml:space="preserve"> באם ש</w:t>
      </w:r>
      <w:r>
        <w:rPr>
          <w:rFonts w:hint="cs"/>
          <w:kern w:val="28"/>
          <w:rtl/>
        </w:rPr>
        <w:t xml:space="preserve">נהייתה </w:t>
      </w:r>
      <w:r w:rsidRPr="003E0682">
        <w:rPr>
          <w:rFonts w:hint="cs"/>
          <w:i/>
          <w:color w:val="000000" w:themeColor="text1"/>
          <w:kern w:val="28"/>
          <w:sz w:val="28"/>
          <w:rtl/>
        </w:rPr>
        <w:t>חרדית</w:t>
      </w:r>
      <w:r w:rsidRPr="002D3257">
        <w:rPr>
          <w:rFonts w:hint="cs"/>
          <w:kern w:val="28"/>
          <w:rtl/>
        </w:rPr>
        <w:t xml:space="preserve"> והאב נשאר חילוני</w:t>
      </w:r>
      <w:r w:rsidR="003E0682">
        <w:rPr>
          <w:rFonts w:hint="cs"/>
          <w:kern w:val="28"/>
          <w:rtl/>
        </w:rPr>
        <w:t>,</w:t>
      </w:r>
      <w:r w:rsidRPr="002D3257">
        <w:rPr>
          <w:rFonts w:hint="cs"/>
          <w:kern w:val="28"/>
          <w:rtl/>
        </w:rPr>
        <w:t xml:space="preserve"> שהסכימו שבנותיהם ילמדו בביה"ס תורני דתי וניתן על כך פס"ד, האם שהתחזקה יותר נישאה לחרדי מובהק ביקשה להעביר את הבנות לביה"ס בית יעקב </w:t>
      </w:r>
      <w:r w:rsidRPr="006777BA">
        <w:rPr>
          <w:rFonts w:hint="cs"/>
          <w:kern w:val="28"/>
          <w:szCs w:val="24"/>
          <w:rtl/>
        </w:rPr>
        <w:t>(חרדי יותר)</w:t>
      </w:r>
      <w:r w:rsidRPr="002D3257">
        <w:rPr>
          <w:rFonts w:hint="cs"/>
          <w:kern w:val="28"/>
          <w:rtl/>
        </w:rPr>
        <w:t>, הבנות אוהבות את אביהן ונמצאות בקשר טוב עמו</w:t>
      </w:r>
      <w:r w:rsidR="00ED0DC9">
        <w:rPr>
          <w:rFonts w:hint="cs"/>
          <w:kern w:val="28"/>
          <w:rtl/>
        </w:rPr>
        <w:t>,</w:t>
      </w:r>
      <w:r w:rsidRPr="002D3257">
        <w:rPr>
          <w:rFonts w:hint="cs"/>
          <w:kern w:val="28"/>
          <w:rtl/>
        </w:rPr>
        <w:t xml:space="preserve"> שבא לידי ביטוי גם ע"י הסדרי שהות משמעותיים כוללים חגים וחופשות</w:t>
      </w:r>
      <w:r w:rsidR="00ED0DC9">
        <w:rPr>
          <w:rFonts w:hint="cs"/>
          <w:kern w:val="28"/>
          <w:rtl/>
        </w:rPr>
        <w:t>,</w:t>
      </w:r>
      <w:r w:rsidRPr="002D3257">
        <w:rPr>
          <w:rFonts w:hint="cs"/>
          <w:kern w:val="28"/>
          <w:rtl/>
        </w:rPr>
        <w:t xml:space="preserve"> מ"מ אף שאמם היא המשמורן ועיקר שהותם אצלה</w:t>
      </w:r>
      <w:r w:rsidR="00D71AE6">
        <w:rPr>
          <w:rFonts w:hint="cs"/>
          <w:kern w:val="28"/>
          <w:rtl/>
        </w:rPr>
        <w:t>,</w:t>
      </w:r>
      <w:r w:rsidRPr="002D3257">
        <w:rPr>
          <w:rFonts w:hint="cs"/>
          <w:kern w:val="28"/>
          <w:rtl/>
        </w:rPr>
        <w:t xml:space="preserve"> הבעל מתנגד שהבנות יעברו לביה"ס בית יעקב כרצונה של האמא</w:t>
      </w:r>
      <w:r w:rsidR="0005126E">
        <w:rPr>
          <w:rFonts w:hint="cs"/>
          <w:kern w:val="28"/>
          <w:rtl/>
        </w:rPr>
        <w:t>,</w:t>
      </w:r>
      <w:r w:rsidRPr="002D3257">
        <w:rPr>
          <w:rFonts w:hint="cs"/>
          <w:kern w:val="28"/>
          <w:rtl/>
        </w:rPr>
        <w:t xml:space="preserve"> וכמובן נימוקיה</w:t>
      </w:r>
      <w:r w:rsidRPr="002D3257">
        <w:rPr>
          <w:rFonts w:hint="eastAsia"/>
          <w:kern w:val="28"/>
          <w:rtl/>
        </w:rPr>
        <w:t>ם</w:t>
      </w:r>
      <w:r w:rsidRPr="002D3257">
        <w:rPr>
          <w:rFonts w:hint="cs"/>
          <w:kern w:val="28"/>
          <w:rtl/>
        </w:rPr>
        <w:t xml:space="preserve"> הושמעו ונכתבו וכל צד טוען לצדקת דרכו וטיעוני</w:t>
      </w:r>
      <w:r w:rsidRPr="002D3257">
        <w:rPr>
          <w:rFonts w:hint="eastAsia"/>
          <w:kern w:val="28"/>
          <w:rtl/>
        </w:rPr>
        <w:t>ו</w:t>
      </w:r>
      <w:r w:rsidRPr="006777BA">
        <w:rPr>
          <w:rFonts w:hint="cs"/>
          <w:kern w:val="28"/>
          <w:szCs w:val="24"/>
          <w:rtl/>
        </w:rPr>
        <w:t>(מקרה זהה במהות למקרה שבפנינו)</w:t>
      </w:r>
      <w:r w:rsidRPr="002D3257">
        <w:rPr>
          <w:rFonts w:hint="cs"/>
          <w:kern w:val="28"/>
          <w:rtl/>
        </w:rPr>
        <w:t>.</w:t>
      </w:r>
    </w:p>
    <w:p w:rsidR="00E93804" w:rsidRPr="002D3257" w:rsidRDefault="00E93804" w:rsidP="00E93804">
      <w:pPr>
        <w:snapToGrid w:val="0"/>
        <w:spacing w:after="120"/>
        <w:ind w:firstLine="397"/>
        <w:rPr>
          <w:kern w:val="28"/>
          <w:rtl/>
        </w:rPr>
      </w:pPr>
      <w:r w:rsidRPr="002D3257">
        <w:rPr>
          <w:rFonts w:hint="cs"/>
          <w:kern w:val="28"/>
          <w:rtl/>
        </w:rPr>
        <w:t>ביהמ"ש כתב:</w:t>
      </w:r>
    </w:p>
    <w:p w:rsidR="00E93804" w:rsidRPr="002D3257" w:rsidRDefault="00E93804" w:rsidP="00E93804">
      <w:pPr>
        <w:snapToGrid w:val="0"/>
        <w:spacing w:after="120"/>
        <w:ind w:left="851" w:right="851"/>
        <w:rPr>
          <w:i/>
          <w:color w:val="000000" w:themeColor="text1"/>
          <w:kern w:val="28"/>
          <w:rtl/>
        </w:rPr>
      </w:pPr>
      <w:r w:rsidRPr="002D3257">
        <w:rPr>
          <w:rFonts w:hint="cs"/>
          <w:i/>
          <w:color w:val="000000" w:themeColor="text1"/>
          <w:kern w:val="28"/>
          <w:rtl/>
        </w:rPr>
        <w:t>"אין ספק שטובת הבנות מחייבת שימשך הקשר הטוב הקיים ביניהם ובין האב ימשך, על מנת לשמור על קשר זה בלי לפגוע בו או לכרסם בו</w:t>
      </w:r>
      <w:r w:rsidR="0005126E">
        <w:rPr>
          <w:rFonts w:hint="cs"/>
          <w:i/>
          <w:color w:val="000000" w:themeColor="text1"/>
          <w:kern w:val="28"/>
          <w:rtl/>
        </w:rPr>
        <w:t>,</w:t>
      </w:r>
      <w:r w:rsidRPr="002D3257">
        <w:rPr>
          <w:rFonts w:hint="cs"/>
          <w:i/>
          <w:color w:val="000000" w:themeColor="text1"/>
          <w:kern w:val="28"/>
          <w:rtl/>
        </w:rPr>
        <w:t xml:space="preserve"> יש להשאיר את הבנות במסגרת החינוכית בה הן מתחנכות כעת ולא להעבירן למסגרת חינוכית סגורה יותר..</w:t>
      </w:r>
      <w:r w:rsidR="00ED0DC9">
        <w:rPr>
          <w:rFonts w:hint="cs"/>
          <w:i/>
          <w:color w:val="000000" w:themeColor="text1"/>
          <w:kern w:val="28"/>
          <w:rtl/>
        </w:rPr>
        <w:t>.</w:t>
      </w:r>
      <w:r w:rsidRPr="002D3257">
        <w:rPr>
          <w:rFonts w:hint="cs"/>
          <w:i/>
          <w:color w:val="000000" w:themeColor="text1"/>
          <w:kern w:val="28"/>
          <w:rtl/>
        </w:rPr>
        <w:t xml:space="preserve"> ככלל ניתן לומר שבהחלטה זו יש כדי לאזן </w:t>
      </w:r>
      <w:r w:rsidRPr="002D3257">
        <w:rPr>
          <w:rFonts w:hint="cs"/>
          <w:i/>
          <w:color w:val="000000" w:themeColor="text1"/>
          <w:kern w:val="28"/>
          <w:rtl/>
        </w:rPr>
        <w:lastRenderedPageBreak/>
        <w:t>בין רצון האם והבנות להתחנך בבי"ס חרדי ולחיות אורח חיים חרדי כדברי אימן</w:t>
      </w:r>
      <w:r w:rsidR="0005126E">
        <w:rPr>
          <w:rFonts w:hint="cs"/>
          <w:i/>
          <w:color w:val="000000" w:themeColor="text1"/>
          <w:kern w:val="28"/>
          <w:rtl/>
        </w:rPr>
        <w:t>,</w:t>
      </w:r>
      <w:r w:rsidRPr="002D3257">
        <w:rPr>
          <w:rFonts w:hint="cs"/>
          <w:i/>
          <w:color w:val="000000" w:themeColor="text1"/>
          <w:kern w:val="28"/>
          <w:rtl/>
        </w:rPr>
        <w:t xml:space="preserve"> לבן החשש מפני פגיעה בקשר בינן לבין אביהן החילוני שאינו שומר מצווות.</w:t>
      </w:r>
      <w:r w:rsidR="00ED0DC9">
        <w:rPr>
          <w:rFonts w:hint="cs"/>
          <w:i/>
          <w:color w:val="000000" w:themeColor="text1"/>
          <w:kern w:val="28"/>
          <w:rtl/>
        </w:rPr>
        <w:t>"</w:t>
      </w:r>
    </w:p>
    <w:p w:rsidR="00E93804" w:rsidRPr="002D3257" w:rsidRDefault="00E93804" w:rsidP="00E93804">
      <w:pPr>
        <w:snapToGrid w:val="0"/>
        <w:spacing w:after="120"/>
        <w:ind w:firstLine="397"/>
        <w:rPr>
          <w:b/>
          <w:bCs/>
          <w:kern w:val="28"/>
          <w:rtl/>
        </w:rPr>
      </w:pPr>
      <w:r w:rsidRPr="002D3257">
        <w:rPr>
          <w:rFonts w:hint="cs"/>
          <w:kern w:val="28"/>
          <w:rtl/>
        </w:rPr>
        <w:t>בנוסף ביהמ"ש הטיח דברי ביקורת על מנהלת ביה"ס בית יעקב</w:t>
      </w:r>
      <w:r w:rsidR="00ED0DC9">
        <w:rPr>
          <w:rFonts w:hint="cs"/>
          <w:kern w:val="28"/>
          <w:rtl/>
        </w:rPr>
        <w:t>,</w:t>
      </w:r>
      <w:r w:rsidRPr="002D3257">
        <w:rPr>
          <w:rFonts w:hint="cs"/>
          <w:kern w:val="28"/>
          <w:rtl/>
        </w:rPr>
        <w:t xml:space="preserve"> על עצם קבלת הילדה לבית ספרם</w:t>
      </w:r>
      <w:r w:rsidR="0005126E">
        <w:rPr>
          <w:rFonts w:hint="cs"/>
          <w:kern w:val="28"/>
          <w:rtl/>
        </w:rPr>
        <w:t>,</w:t>
      </w:r>
      <w:r w:rsidRPr="002D3257">
        <w:rPr>
          <w:rFonts w:hint="cs"/>
          <w:kern w:val="28"/>
          <w:rtl/>
        </w:rPr>
        <w:t xml:space="preserve"> למרות שמדובר בהורים גרושים שהאב הוא חילוני גמור</w:t>
      </w:r>
      <w:r w:rsidR="00ED0DC9">
        <w:rPr>
          <w:rFonts w:hint="cs"/>
          <w:kern w:val="28"/>
          <w:rtl/>
        </w:rPr>
        <w:t>,</w:t>
      </w:r>
      <w:r w:rsidRPr="002D3257">
        <w:rPr>
          <w:rFonts w:hint="cs"/>
          <w:kern w:val="28"/>
          <w:rtl/>
        </w:rPr>
        <w:t xml:space="preserve"> ללא מעורבות של האב והתעלמות ביה"ס מקיומו של האב הביולוגי</w:t>
      </w:r>
      <w:r w:rsidR="0005126E">
        <w:rPr>
          <w:rFonts w:hint="cs"/>
          <w:kern w:val="28"/>
          <w:rtl/>
        </w:rPr>
        <w:t>,</w:t>
      </w:r>
      <w:r w:rsidRPr="002D3257">
        <w:rPr>
          <w:rFonts w:hint="cs"/>
          <w:kern w:val="28"/>
          <w:rtl/>
        </w:rPr>
        <w:t xml:space="preserve"> שלמראית עין נראה שאין חשיבות לדברי האב הביולוג</w:t>
      </w:r>
      <w:r w:rsidRPr="002D3257">
        <w:rPr>
          <w:rFonts w:hint="eastAsia"/>
          <w:kern w:val="28"/>
          <w:rtl/>
        </w:rPr>
        <w:t>י</w:t>
      </w:r>
      <w:r w:rsidRPr="006777BA">
        <w:rPr>
          <w:rFonts w:hint="cs"/>
          <w:kern w:val="28"/>
          <w:szCs w:val="24"/>
          <w:rtl/>
        </w:rPr>
        <w:t>( ביקורת זו נכונה במקצת גם בענייננ</w:t>
      </w:r>
      <w:r w:rsidRPr="006777BA">
        <w:rPr>
          <w:rFonts w:hint="eastAsia"/>
          <w:kern w:val="28"/>
          <w:szCs w:val="24"/>
          <w:rtl/>
        </w:rPr>
        <w:t>ו</w:t>
      </w:r>
      <w:r w:rsidRPr="006777BA">
        <w:rPr>
          <w:rFonts w:hint="cs"/>
          <w:kern w:val="28"/>
          <w:szCs w:val="24"/>
          <w:rtl/>
        </w:rPr>
        <w:t>)</w:t>
      </w:r>
      <w:r w:rsidR="00ED0DC9">
        <w:rPr>
          <w:rFonts w:hint="cs"/>
          <w:kern w:val="28"/>
          <w:szCs w:val="24"/>
          <w:rtl/>
        </w:rPr>
        <w:t>.</w:t>
      </w:r>
      <w:r w:rsidRPr="002D3257">
        <w:rPr>
          <w:rFonts w:hint="cs"/>
          <w:kern w:val="28"/>
          <w:rtl/>
        </w:rPr>
        <w:t xml:space="preserve"> ותשובתה של המנהלת הייתה, בטוחה הייתי שהאב שותף באופן טבעי והבהירה</w:t>
      </w:r>
      <w:r w:rsidR="00ED0DC9">
        <w:rPr>
          <w:rFonts w:hint="cs"/>
          <w:kern w:val="28"/>
          <w:rtl/>
        </w:rPr>
        <w:t>:</w:t>
      </w:r>
      <w:r w:rsidRPr="002D3257">
        <w:rPr>
          <w:rFonts w:hint="cs"/>
          <w:kern w:val="28"/>
          <w:rtl/>
        </w:rPr>
        <w:t xml:space="preserve"> "</w:t>
      </w:r>
      <w:r w:rsidRPr="002D3257">
        <w:rPr>
          <w:rFonts w:hint="cs"/>
          <w:b/>
          <w:bCs/>
          <w:kern w:val="28"/>
          <w:rtl/>
        </w:rPr>
        <w:t>כי הקשרים עם ההורה הביולוג</w:t>
      </w:r>
      <w:r w:rsidRPr="002D3257">
        <w:rPr>
          <w:rFonts w:hint="eastAsia"/>
          <w:b/>
          <w:bCs/>
          <w:kern w:val="28"/>
          <w:rtl/>
        </w:rPr>
        <w:t>י</w:t>
      </w:r>
      <w:r w:rsidRPr="002D3257">
        <w:rPr>
          <w:rFonts w:hint="cs"/>
          <w:b/>
          <w:bCs/>
          <w:kern w:val="28"/>
          <w:rtl/>
        </w:rPr>
        <w:t xml:space="preserve"> הן בחשיבות עליונה למען התפתחותו וגידולו התקין של הילד"</w:t>
      </w:r>
      <w:r w:rsidR="00ED0DC9">
        <w:rPr>
          <w:rFonts w:hint="cs"/>
          <w:b/>
          <w:bCs/>
          <w:kern w:val="28"/>
          <w:rtl/>
        </w:rPr>
        <w:t>.</w:t>
      </w:r>
    </w:p>
    <w:p w:rsidR="00E93804" w:rsidRPr="002D3257" w:rsidRDefault="00E93804" w:rsidP="00E93804">
      <w:pPr>
        <w:snapToGrid w:val="0"/>
        <w:spacing w:after="120"/>
        <w:ind w:firstLine="397"/>
        <w:rPr>
          <w:kern w:val="28"/>
          <w:rtl/>
        </w:rPr>
      </w:pPr>
      <w:r w:rsidRPr="002D3257">
        <w:rPr>
          <w:rFonts w:hint="cs"/>
          <w:kern w:val="28"/>
          <w:rtl/>
        </w:rPr>
        <w:t>וסיכם שם ביהמ"ש:</w:t>
      </w:r>
    </w:p>
    <w:p w:rsidR="00E93804" w:rsidRPr="002D3257" w:rsidRDefault="00E40007" w:rsidP="00E93804">
      <w:pPr>
        <w:snapToGrid w:val="0"/>
        <w:spacing w:after="120"/>
        <w:ind w:left="851" w:right="851"/>
        <w:rPr>
          <w:i/>
          <w:color w:val="000000" w:themeColor="text1"/>
          <w:kern w:val="28"/>
          <w:rtl/>
        </w:rPr>
      </w:pPr>
      <w:r>
        <w:rPr>
          <w:rFonts w:hint="cs"/>
          <w:i/>
          <w:color w:val="000000" w:themeColor="text1"/>
          <w:kern w:val="28"/>
          <w:rtl/>
        </w:rPr>
        <w:t>"</w:t>
      </w:r>
      <w:r w:rsidR="00E93804" w:rsidRPr="002D3257">
        <w:rPr>
          <w:rFonts w:hint="cs"/>
          <w:i/>
          <w:color w:val="000000" w:themeColor="text1"/>
          <w:kern w:val="28"/>
          <w:rtl/>
        </w:rPr>
        <w:t>בנסיבותינו אנו</w:t>
      </w:r>
      <w:r w:rsidR="0005126E">
        <w:rPr>
          <w:rFonts w:hint="cs"/>
          <w:i/>
          <w:color w:val="000000" w:themeColor="text1"/>
          <w:kern w:val="28"/>
          <w:rtl/>
        </w:rPr>
        <w:t>,</w:t>
      </w:r>
      <w:r w:rsidR="00E93804" w:rsidRPr="002D3257">
        <w:rPr>
          <w:rFonts w:hint="cs"/>
          <w:i/>
          <w:color w:val="000000" w:themeColor="text1"/>
          <w:kern w:val="28"/>
          <w:rtl/>
        </w:rPr>
        <w:t xml:space="preserve"> עדיף שהבנות תמשכנה ללמוד בבית הספר</w:t>
      </w:r>
      <w:r w:rsidR="0005126E">
        <w:rPr>
          <w:rFonts w:hint="cs"/>
          <w:i/>
          <w:color w:val="000000" w:themeColor="text1"/>
          <w:kern w:val="28"/>
          <w:rtl/>
        </w:rPr>
        <w:t>...</w:t>
      </w:r>
      <w:r w:rsidR="00E93804" w:rsidRPr="002D3257">
        <w:rPr>
          <w:rFonts w:hint="cs"/>
          <w:i/>
          <w:color w:val="000000" w:themeColor="text1"/>
          <w:kern w:val="28"/>
          <w:rtl/>
        </w:rPr>
        <w:t xml:space="preserve"> המאפשר להן ללמוד במסגרת חינוך חרדית מחד והמשדר להן פתיחות גם כלפי חילוניים ודתיים אחרים, היא שביל הביניים שעל הבנות להלך בו.</w:t>
      </w:r>
      <w:r>
        <w:rPr>
          <w:rFonts w:hint="cs"/>
          <w:i/>
          <w:color w:val="000000" w:themeColor="text1"/>
          <w:kern w:val="28"/>
          <w:rtl/>
        </w:rPr>
        <w:t>"</w:t>
      </w:r>
    </w:p>
    <w:p w:rsidR="00E93804" w:rsidRPr="002D3257" w:rsidRDefault="00E93804" w:rsidP="00E93804">
      <w:pPr>
        <w:snapToGrid w:val="0"/>
        <w:spacing w:after="120"/>
        <w:ind w:firstLine="397"/>
        <w:rPr>
          <w:kern w:val="28"/>
          <w:rtl/>
        </w:rPr>
      </w:pPr>
      <w:r w:rsidRPr="002D3257">
        <w:rPr>
          <w:rFonts w:hint="cs"/>
          <w:kern w:val="28"/>
          <w:rtl/>
        </w:rPr>
        <w:t>אלו תורף הדברים בנידון הנ"ל והבאנו אותם כמעט במלואן, מכיוו</w:t>
      </w:r>
      <w:r w:rsidRPr="002D3257">
        <w:rPr>
          <w:rFonts w:hint="eastAsia"/>
          <w:kern w:val="28"/>
          <w:rtl/>
        </w:rPr>
        <w:t>ן</w:t>
      </w:r>
      <w:r w:rsidRPr="002D3257">
        <w:rPr>
          <w:rFonts w:hint="cs"/>
          <w:kern w:val="28"/>
          <w:rtl/>
        </w:rPr>
        <w:t xml:space="preserve"> שיפים ונכונים הדברים גם למקרה שבפנינו ורב הדמיון בין המקרים, וראה בנידון דומה החלטת ביהמ"ש העליון </w:t>
      </w:r>
      <w:r w:rsidRPr="006777BA">
        <w:rPr>
          <w:rFonts w:hint="cs"/>
          <w:kern w:val="28"/>
          <w:szCs w:val="24"/>
          <w:rtl/>
        </w:rPr>
        <w:t>(בע"א 238/88 יחזקאלי נגד יחזקאלי שאישר את החלטת ביהמ"ש המחוזי בת.מ.א. 3421/87)</w:t>
      </w:r>
      <w:r w:rsidRPr="002D3257">
        <w:rPr>
          <w:rFonts w:hint="cs"/>
          <w:kern w:val="28"/>
          <w:rtl/>
        </w:rPr>
        <w:t xml:space="preserve"> שכתב:</w:t>
      </w:r>
    </w:p>
    <w:p w:rsidR="00E93804" w:rsidRPr="002D3257" w:rsidRDefault="00E40007" w:rsidP="00E93804">
      <w:pPr>
        <w:snapToGrid w:val="0"/>
        <w:spacing w:after="120"/>
        <w:ind w:left="851" w:right="851"/>
        <w:rPr>
          <w:i/>
          <w:color w:val="000000" w:themeColor="text1"/>
          <w:kern w:val="28"/>
          <w:rtl/>
        </w:rPr>
      </w:pPr>
      <w:r>
        <w:rPr>
          <w:rFonts w:hint="cs"/>
          <w:i/>
          <w:color w:val="000000" w:themeColor="text1"/>
          <w:kern w:val="28"/>
          <w:rtl/>
        </w:rPr>
        <w:t>"</w:t>
      </w:r>
      <w:r w:rsidR="00E93804" w:rsidRPr="002D3257">
        <w:rPr>
          <w:rFonts w:hint="cs"/>
          <w:i/>
          <w:color w:val="000000" w:themeColor="text1"/>
          <w:kern w:val="28"/>
          <w:rtl/>
        </w:rPr>
        <w:t>לפיה תמשיך ביתם של הצדדים ללמוד בבי"ס ממ"ד ולא תעבור לבי"ס חילוני, כשביל ביניים במצב בו אחד ההורים דתי וההורה השני חילוני</w:t>
      </w:r>
      <w:r w:rsidR="00675AAE">
        <w:rPr>
          <w:rFonts w:hint="cs"/>
          <w:i/>
          <w:color w:val="000000" w:themeColor="text1"/>
          <w:kern w:val="28"/>
          <w:rtl/>
        </w:rPr>
        <w:t>...</w:t>
      </w:r>
      <w:r>
        <w:rPr>
          <w:rFonts w:hint="cs"/>
          <w:i/>
          <w:color w:val="000000" w:themeColor="text1"/>
          <w:kern w:val="28"/>
          <w:rtl/>
        </w:rPr>
        <w:t>"</w:t>
      </w:r>
    </w:p>
    <w:p w:rsidR="00E93804" w:rsidRPr="002D3257" w:rsidRDefault="00E93804" w:rsidP="00E40007">
      <w:pPr>
        <w:snapToGrid w:val="0"/>
        <w:spacing w:after="120"/>
        <w:ind w:firstLine="397"/>
        <w:rPr>
          <w:i/>
          <w:color w:val="000000" w:themeColor="text1"/>
          <w:kern w:val="28"/>
          <w:sz w:val="28"/>
          <w:rtl/>
        </w:rPr>
      </w:pPr>
      <w:r w:rsidRPr="002D3257">
        <w:rPr>
          <w:rFonts w:hint="cs"/>
          <w:i/>
          <w:color w:val="000000" w:themeColor="text1"/>
          <w:kern w:val="28"/>
          <w:rtl/>
        </w:rPr>
        <w:t xml:space="preserve">יש לציין כי </w:t>
      </w:r>
      <w:r w:rsidRPr="002D3257">
        <w:rPr>
          <w:i/>
          <w:color w:val="000000" w:themeColor="text1"/>
          <w:kern w:val="28"/>
          <w:sz w:val="28"/>
          <w:rtl/>
        </w:rPr>
        <w:t>גם בג"צ 7098/05 בערעור נגד ביה"ד הגדול</w:t>
      </w:r>
      <w:r w:rsidR="0005126E">
        <w:rPr>
          <w:rFonts w:hint="cs"/>
          <w:i/>
          <w:color w:val="000000" w:themeColor="text1"/>
          <w:kern w:val="28"/>
          <w:sz w:val="28"/>
          <w:rtl/>
        </w:rPr>
        <w:t>,</w:t>
      </w:r>
      <w:r w:rsidRPr="002D3257">
        <w:rPr>
          <w:i/>
          <w:color w:val="000000" w:themeColor="text1"/>
          <w:kern w:val="28"/>
          <w:sz w:val="28"/>
          <w:rtl/>
        </w:rPr>
        <w:t xml:space="preserve"> אישר את פסה"ד שנתן ביה"ד הגדול בנדון אב חרדי </w:t>
      </w:r>
      <w:r w:rsidRPr="006777BA">
        <w:rPr>
          <w:i/>
          <w:color w:val="000000" w:themeColor="text1"/>
          <w:kern w:val="28"/>
          <w:sz w:val="28"/>
          <w:szCs w:val="24"/>
          <w:rtl/>
        </w:rPr>
        <w:t>(חוזר בתשובה)</w:t>
      </w:r>
      <w:r w:rsidRPr="002D3257">
        <w:rPr>
          <w:i/>
          <w:color w:val="000000" w:themeColor="text1"/>
          <w:kern w:val="28"/>
          <w:sz w:val="28"/>
          <w:rtl/>
        </w:rPr>
        <w:t xml:space="preserve"> ואם חילונית שהילד במשמורתה</w:t>
      </w:r>
      <w:r w:rsidR="0005126E">
        <w:rPr>
          <w:rFonts w:hint="cs"/>
          <w:i/>
          <w:color w:val="000000" w:themeColor="text1"/>
          <w:kern w:val="28"/>
          <w:sz w:val="28"/>
          <w:rtl/>
        </w:rPr>
        <w:t>,</w:t>
      </w:r>
      <w:r w:rsidRPr="002D3257">
        <w:rPr>
          <w:i/>
          <w:color w:val="000000" w:themeColor="text1"/>
          <w:kern w:val="28"/>
          <w:sz w:val="28"/>
          <w:rtl/>
        </w:rPr>
        <w:t xml:space="preserve"> שהסכימו בהסכם גירושין שהילד ילמד בביה"ס חרדי –דתי והאם ביקשה לשלב את בנה בגן חילוני</w:t>
      </w:r>
      <w:r w:rsidR="0005126E">
        <w:rPr>
          <w:rFonts w:hint="cs"/>
          <w:i/>
          <w:color w:val="000000" w:themeColor="text1"/>
          <w:kern w:val="28"/>
          <w:sz w:val="28"/>
          <w:rtl/>
        </w:rPr>
        <w:t>,</w:t>
      </w:r>
      <w:r w:rsidRPr="002D3257">
        <w:rPr>
          <w:i/>
          <w:color w:val="000000" w:themeColor="text1"/>
          <w:kern w:val="28"/>
          <w:sz w:val="28"/>
          <w:rtl/>
        </w:rPr>
        <w:t xml:space="preserve"> וביה"ד הרבני מצא את שביל הזהב וקבע שהילד ילמד בבי"ס ממ"ד, ובג"צ אישר החלטה זו.</w:t>
      </w:r>
    </w:p>
    <w:p w:rsidR="00E93804" w:rsidRPr="002D3257" w:rsidRDefault="00E93804" w:rsidP="00E93804">
      <w:pPr>
        <w:snapToGrid w:val="0"/>
        <w:spacing w:after="120"/>
        <w:ind w:firstLine="397"/>
        <w:rPr>
          <w:b/>
          <w:bCs/>
          <w:kern w:val="28"/>
          <w:sz w:val="28"/>
          <w:rtl/>
        </w:rPr>
      </w:pPr>
      <w:r w:rsidRPr="002D3257">
        <w:rPr>
          <w:rFonts w:hint="cs"/>
          <w:kern w:val="28"/>
          <w:rtl/>
          <w:lang w:eastAsia="he-IL"/>
        </w:rPr>
        <w:t>בסיום</w:t>
      </w:r>
      <w:r w:rsidR="00ED0DC9">
        <w:rPr>
          <w:rFonts w:hint="cs"/>
          <w:kern w:val="28"/>
          <w:rtl/>
          <w:lang w:eastAsia="he-IL"/>
        </w:rPr>
        <w:t>,</w:t>
      </w:r>
      <w:r w:rsidRPr="002D3257">
        <w:rPr>
          <w:rFonts w:hint="cs"/>
          <w:kern w:val="28"/>
          <w:rtl/>
          <w:lang w:eastAsia="he-IL"/>
        </w:rPr>
        <w:t xml:space="preserve"> ביה"ד סבור כי ראוי להביא מדברי ביה"ד הגדול פס"ד רבניים </w:t>
      </w:r>
      <w:r w:rsidRPr="002D3257">
        <w:rPr>
          <w:rFonts w:hint="cs"/>
          <w:kern w:val="28"/>
          <w:sz w:val="28"/>
          <w:rtl/>
        </w:rPr>
        <w:t>ב</w:t>
      </w:r>
      <w:r w:rsidRPr="002D3257">
        <w:rPr>
          <w:kern w:val="28"/>
          <w:sz w:val="28"/>
          <w:rtl/>
        </w:rPr>
        <w:t>מאגר המקוון</w:t>
      </w:r>
      <w:r w:rsidR="00ED0DC9">
        <w:rPr>
          <w:rFonts w:hint="cs"/>
          <w:kern w:val="28"/>
          <w:sz w:val="28"/>
          <w:rtl/>
        </w:rPr>
        <w:t>,</w:t>
      </w:r>
      <w:r w:rsidRPr="002D3257">
        <w:rPr>
          <w:kern w:val="28"/>
          <w:sz w:val="28"/>
          <w:rtl/>
        </w:rPr>
        <w:t xml:space="preserve"> פס"ד כ</w:t>
      </w:r>
      <w:r>
        <w:rPr>
          <w:rFonts w:hint="cs"/>
          <w:kern w:val="28"/>
          <w:sz w:val="28"/>
          <w:rtl/>
        </w:rPr>
        <w:t>"</w:t>
      </w:r>
      <w:r w:rsidRPr="002D3257">
        <w:rPr>
          <w:kern w:val="28"/>
          <w:sz w:val="28"/>
          <w:rtl/>
        </w:rPr>
        <w:t>ו</w:t>
      </w:r>
      <w:r w:rsidR="00ED0DC9">
        <w:rPr>
          <w:rFonts w:hint="cs"/>
          <w:b/>
          <w:bCs/>
          <w:kern w:val="28"/>
          <w:sz w:val="28"/>
          <w:rtl/>
        </w:rPr>
        <w:t>:</w:t>
      </w:r>
    </w:p>
    <w:p w:rsidR="00E93804" w:rsidRPr="002D3257" w:rsidRDefault="00E40007" w:rsidP="00E93804">
      <w:pPr>
        <w:snapToGrid w:val="0"/>
        <w:spacing w:after="120"/>
        <w:ind w:left="851" w:right="851"/>
        <w:rPr>
          <w:i/>
          <w:color w:val="000000" w:themeColor="text1"/>
          <w:kern w:val="28"/>
          <w:rtl/>
        </w:rPr>
      </w:pPr>
      <w:r>
        <w:rPr>
          <w:rFonts w:hint="cs"/>
          <w:i/>
          <w:color w:val="000000" w:themeColor="text1"/>
          <w:kern w:val="28"/>
          <w:rtl/>
        </w:rPr>
        <w:t>"</w:t>
      </w:r>
      <w:r w:rsidR="00E93804" w:rsidRPr="002D3257">
        <w:rPr>
          <w:i/>
          <w:color w:val="000000" w:themeColor="text1"/>
          <w:kern w:val="28"/>
          <w:rtl/>
        </w:rPr>
        <w:t>טרם נכלה דברינו, הננו פונים אל האם בקריאה להתעלות מעל פני הרצונות והמאוויים האישיים שלה, ולדבוק במילוי הצרכים החיוניים של הבת. כבר נפסקה הלכה כי הבת אצל אמה לעולם, והוסברה ההלכה</w:t>
      </w:r>
      <w:r w:rsidR="00ED0DC9">
        <w:rPr>
          <w:rFonts w:hint="cs"/>
          <w:i/>
          <w:color w:val="000000" w:themeColor="text1"/>
          <w:kern w:val="28"/>
          <w:rtl/>
        </w:rPr>
        <w:t>:</w:t>
      </w:r>
      <w:r w:rsidR="00E93804" w:rsidRPr="002D3257">
        <w:rPr>
          <w:i/>
          <w:color w:val="000000" w:themeColor="text1"/>
          <w:kern w:val="28"/>
          <w:rtl/>
        </w:rPr>
        <w:t xml:space="preserve"> "דמאלפה לה צניעות ודרך ארץ" </w:t>
      </w:r>
      <w:r w:rsidR="00E93804" w:rsidRPr="006777BA">
        <w:rPr>
          <w:i/>
          <w:color w:val="000000" w:themeColor="text1"/>
          <w:kern w:val="28"/>
          <w:szCs w:val="24"/>
          <w:rtl/>
        </w:rPr>
        <w:t>(ב"ח לטואה"ע סוף סי</w:t>
      </w:r>
      <w:r w:rsidR="0005126E">
        <w:rPr>
          <w:rFonts w:hint="cs"/>
          <w:i/>
          <w:color w:val="000000" w:themeColor="text1"/>
          <w:kern w:val="28"/>
          <w:szCs w:val="24"/>
          <w:rtl/>
        </w:rPr>
        <w:t>'</w:t>
      </w:r>
      <w:r w:rsidR="00E93804" w:rsidRPr="006777BA">
        <w:rPr>
          <w:i/>
          <w:color w:val="000000" w:themeColor="text1"/>
          <w:kern w:val="28"/>
          <w:szCs w:val="24"/>
          <w:rtl/>
        </w:rPr>
        <w:t xml:space="preserve"> פ"ב)</w:t>
      </w:r>
      <w:r w:rsidR="00E93804" w:rsidRPr="002D3257">
        <w:rPr>
          <w:i/>
          <w:color w:val="000000" w:themeColor="text1"/>
          <w:kern w:val="28"/>
          <w:rtl/>
        </w:rPr>
        <w:t>. הלכה זו קיימת כל עוד דואגת האם לטובתה של הבת. כחלק מחובת החינוך המוטלת על האם, עליה לדאוג לכך שהבת תשמור על קשר הדוק עם האב. במקרה זה עוברת הדרך לכך בחינוך הדתי. דרכה של הבת שהיא קרובה לאם, דביקה בה, מושפעת ממנה ורואה בה דוגמא ומופת. לא טובה היא ההנהגה אשר בה מעבירים לבת מסר שלילי באשר לקשר שלה עם אביה. אם טובה תחנך את בתה לכבד את אורח החיים של האב. אם טובה תתחשב בצורך להתפשר באשר להשקפת העולם שלה, כאשר הדבר מתנגש עם צרכיה של הבת, במיוחד כשאין מדובר בדבר שהנשמה תלויה בו. במקרה דנן האב התפשר. כך נאה וכך יאה. ראוי שגם האם תלך בדרך זו. עליה לגלות רוחב לב ונדיבות. מקווים אנו, כי דברינו היוצאים מן הלב ייכנסו אל הלב.</w:t>
      </w:r>
      <w:r>
        <w:rPr>
          <w:rFonts w:hint="cs"/>
          <w:i/>
          <w:color w:val="000000" w:themeColor="text1"/>
          <w:kern w:val="28"/>
          <w:rtl/>
        </w:rPr>
        <w:t>"</w:t>
      </w:r>
    </w:p>
    <w:p w:rsidR="00E93804" w:rsidRPr="002D3257" w:rsidRDefault="00E93804" w:rsidP="00E93804">
      <w:pPr>
        <w:snapToGrid w:val="0"/>
        <w:spacing w:after="120"/>
        <w:ind w:left="851" w:right="851"/>
        <w:rPr>
          <w:i/>
          <w:color w:val="000000" w:themeColor="text1"/>
          <w:kern w:val="28"/>
          <w:rtl/>
          <w:lang w:eastAsia="he-IL"/>
        </w:rPr>
      </w:pPr>
    </w:p>
    <w:p w:rsidR="00E40007" w:rsidRDefault="00E93804" w:rsidP="006D25DB">
      <w:pPr>
        <w:snapToGrid w:val="0"/>
        <w:spacing w:after="120"/>
        <w:ind w:firstLine="397"/>
        <w:rPr>
          <w:rtl/>
        </w:rPr>
      </w:pPr>
      <w:r>
        <w:rPr>
          <w:rFonts w:eastAsia="Times New Roman" w:hint="cs"/>
          <w:b/>
          <w:bCs/>
          <w:sz w:val="28"/>
          <w:rtl/>
          <w:lang w:eastAsia="he-IL"/>
        </w:rPr>
        <w:t xml:space="preserve">לאור </w:t>
      </w:r>
      <w:r w:rsidR="002E50C7">
        <w:rPr>
          <w:rFonts w:eastAsia="Times New Roman" w:hint="cs"/>
          <w:b/>
          <w:bCs/>
          <w:sz w:val="28"/>
          <w:rtl/>
          <w:lang w:eastAsia="he-IL"/>
        </w:rPr>
        <w:t xml:space="preserve">כל </w:t>
      </w:r>
      <w:r>
        <w:rPr>
          <w:rFonts w:eastAsia="Times New Roman" w:hint="cs"/>
          <w:b/>
          <w:bCs/>
          <w:sz w:val="28"/>
          <w:rtl/>
          <w:lang w:eastAsia="he-IL"/>
        </w:rPr>
        <w:t>האמור לעיל בית הדין</w:t>
      </w:r>
      <w:r w:rsidR="00CA18DE">
        <w:rPr>
          <w:rFonts w:eastAsia="Times New Roman" w:hint="cs"/>
          <w:b/>
          <w:bCs/>
          <w:sz w:val="28"/>
          <w:rtl/>
          <w:lang w:eastAsia="he-IL"/>
        </w:rPr>
        <w:t xml:space="preserve"> פוסק</w:t>
      </w:r>
      <w:r w:rsidR="002E50C7">
        <w:rPr>
          <w:rFonts w:hint="cs"/>
          <w:rtl/>
        </w:rPr>
        <w:t xml:space="preserve">:  </w:t>
      </w:r>
    </w:p>
    <w:p w:rsidR="006D25DB" w:rsidRDefault="00E93804" w:rsidP="006D25DB">
      <w:pPr>
        <w:snapToGrid w:val="0"/>
        <w:spacing w:after="120"/>
        <w:ind w:firstLine="397"/>
        <w:rPr>
          <w:rtl/>
        </w:rPr>
      </w:pPr>
      <w:r w:rsidRPr="002D3257">
        <w:rPr>
          <w:rFonts w:hint="cs"/>
          <w:rtl/>
        </w:rPr>
        <w:t>ביה"ד דוחה את בקשתה של האם כאמור בהחלטת בית הדין מתאריך 15.02.2022.על האם לרשום את הבת לשנת הלימודים תשפ"ג לבית ספר ממלכתי דתי.</w:t>
      </w:r>
    </w:p>
    <w:p w:rsidR="00E93804" w:rsidRPr="006D25DB" w:rsidRDefault="00E93804" w:rsidP="006D25DB">
      <w:pPr>
        <w:snapToGrid w:val="0"/>
        <w:spacing w:after="120"/>
        <w:ind w:firstLine="397"/>
        <w:rPr>
          <w:rtl/>
        </w:rPr>
      </w:pPr>
      <w:r>
        <w:rPr>
          <w:rFonts w:hint="cs"/>
          <w:rtl/>
        </w:rPr>
        <w:lastRenderedPageBreak/>
        <w:t>החלטה זו מתבססת אך ורק על טובת הבת ולא בגלל שיקול של העדפת חינוך דתי על פני חינוך חילוני.</w:t>
      </w:r>
    </w:p>
    <w:p w:rsidR="00E93804" w:rsidRDefault="00E93804" w:rsidP="00E93804">
      <w:pPr>
        <w:snapToGrid w:val="0"/>
        <w:spacing w:after="120"/>
        <w:ind w:firstLine="397"/>
        <w:rPr>
          <w:kern w:val="28"/>
          <w:rtl/>
          <w:lang w:eastAsia="he-IL"/>
        </w:rPr>
      </w:pPr>
    </w:p>
    <w:p w:rsidR="00E93804" w:rsidRDefault="00E93804" w:rsidP="007D65DF">
      <w:pPr>
        <w:pStyle w:val="aff1"/>
        <w:rPr>
          <w:rtl/>
          <w:lang w:eastAsia="he-IL"/>
        </w:rPr>
      </w:pPr>
      <w:r w:rsidRPr="005C3BA2">
        <w:rPr>
          <w:rFonts w:hint="cs"/>
          <w:rtl/>
          <w:lang w:eastAsia="he-IL"/>
        </w:rPr>
        <w:t xml:space="preserve">הרב צבי בירנבאום </w:t>
      </w:r>
      <w:r w:rsidRPr="005C3BA2">
        <w:rPr>
          <w:rtl/>
          <w:lang w:eastAsia="he-IL"/>
        </w:rPr>
        <w:t>–</w:t>
      </w:r>
      <w:r w:rsidRPr="005C3BA2">
        <w:rPr>
          <w:rFonts w:hint="cs"/>
          <w:rtl/>
          <w:lang w:eastAsia="he-IL"/>
        </w:rPr>
        <w:t xml:space="preserve"> אב"ד</w:t>
      </w:r>
    </w:p>
    <w:p w:rsidR="00E93804" w:rsidRPr="00DB4586" w:rsidRDefault="00E93804" w:rsidP="006D25DB">
      <w:pPr>
        <w:snapToGrid w:val="0"/>
        <w:spacing w:after="120"/>
        <w:ind w:firstLine="397"/>
        <w:rPr>
          <w:kern w:val="28"/>
          <w:rtl/>
          <w:lang w:eastAsia="he-IL"/>
        </w:rPr>
      </w:pPr>
      <w:r w:rsidRPr="00DB4586">
        <w:rPr>
          <w:rFonts w:hint="cs"/>
          <w:kern w:val="28"/>
          <w:rtl/>
          <w:lang w:eastAsia="he-IL"/>
        </w:rPr>
        <w:t>מצטרפים למסקנות</w:t>
      </w:r>
      <w:r w:rsidR="00C75870">
        <w:rPr>
          <w:rFonts w:hint="cs"/>
          <w:kern w:val="28"/>
          <w:rtl/>
          <w:lang w:eastAsia="he-IL"/>
        </w:rPr>
        <w:t>.</w:t>
      </w:r>
    </w:p>
    <w:p w:rsidR="00E93804" w:rsidRPr="00270DB9" w:rsidRDefault="00E93804" w:rsidP="00D80415">
      <w:pPr>
        <w:pStyle w:val="aff1"/>
        <w:rPr>
          <w:rtl/>
          <w:lang w:eastAsia="he-IL"/>
        </w:rPr>
      </w:pPr>
      <w:r w:rsidRPr="00270DB9">
        <w:rPr>
          <w:rFonts w:hint="cs"/>
          <w:rtl/>
          <w:lang w:eastAsia="he-IL"/>
        </w:rPr>
        <w:t>הרב אריה אוריאל</w:t>
      </w:r>
      <w:r w:rsidR="00D80415">
        <w:rPr>
          <w:rtl/>
          <w:lang w:eastAsia="he-IL"/>
        </w:rPr>
        <w:tab/>
      </w:r>
      <w:r w:rsidRPr="00270DB9">
        <w:rPr>
          <w:rFonts w:hint="cs"/>
          <w:rtl/>
          <w:lang w:eastAsia="he-IL"/>
        </w:rPr>
        <w:t>הרב נפתלי הייזלר</w:t>
      </w:r>
    </w:p>
    <w:p w:rsidR="00E93804" w:rsidRPr="00CD4289" w:rsidRDefault="00E93804" w:rsidP="00E93804">
      <w:pPr>
        <w:pStyle w:val="af"/>
        <w:ind w:firstLine="0"/>
        <w:jc w:val="left"/>
        <w:rPr>
          <w:rtl/>
          <w:lang w:eastAsia="he-IL"/>
        </w:rPr>
      </w:pPr>
    </w:p>
    <w:p w:rsidR="00E93804" w:rsidRDefault="00E93804" w:rsidP="00E93804">
      <w:pPr>
        <w:pStyle w:val="af"/>
        <w:ind w:firstLine="0"/>
        <w:jc w:val="left"/>
        <w:rPr>
          <w:sz w:val="28"/>
          <w:rtl/>
        </w:rPr>
      </w:pPr>
      <w:r w:rsidRPr="007406B6">
        <w:rPr>
          <w:rFonts w:hint="cs"/>
          <w:sz w:val="28"/>
          <w:rtl/>
        </w:rPr>
        <w:t xml:space="preserve">ניתן ביום </w:t>
      </w:r>
      <w:r>
        <w:rPr>
          <w:sz w:val="28"/>
          <w:rtl/>
        </w:rPr>
        <w:t>כ"ט באדר א</w:t>
      </w:r>
      <w:r w:rsidR="00E40007">
        <w:rPr>
          <w:rFonts w:hint="cs"/>
          <w:sz w:val="28"/>
          <w:rtl/>
        </w:rPr>
        <w:t>'</w:t>
      </w:r>
      <w:r>
        <w:rPr>
          <w:sz w:val="28"/>
          <w:rtl/>
        </w:rPr>
        <w:t>התשפ"ב</w:t>
      </w:r>
      <w:r w:rsidRPr="006777BA">
        <w:rPr>
          <w:rFonts w:hint="cs"/>
          <w:sz w:val="28"/>
          <w:szCs w:val="24"/>
          <w:rtl/>
        </w:rPr>
        <w:t>(</w:t>
      </w:r>
      <w:r w:rsidRPr="006777BA">
        <w:rPr>
          <w:sz w:val="28"/>
          <w:szCs w:val="24"/>
          <w:rtl/>
        </w:rPr>
        <w:t>02/03/2022</w:t>
      </w:r>
      <w:r w:rsidRPr="006777BA">
        <w:rPr>
          <w:rFonts w:hint="cs"/>
          <w:sz w:val="28"/>
          <w:szCs w:val="24"/>
          <w:rtl/>
        </w:rPr>
        <w:t>)</w:t>
      </w:r>
      <w:r w:rsidRPr="007406B6">
        <w:rPr>
          <w:rFonts w:hint="cs"/>
          <w:sz w:val="28"/>
          <w:rtl/>
        </w:rPr>
        <w:t>.</w:t>
      </w:r>
    </w:p>
    <w:p w:rsidR="006D25DB" w:rsidRDefault="006D25DB" w:rsidP="006D25DB">
      <w:pPr>
        <w:pStyle w:val="aff1"/>
        <w:rPr>
          <w:rtl/>
        </w:rPr>
      </w:pPr>
    </w:p>
    <w:p w:rsidR="006D25DB" w:rsidRDefault="006D25DB" w:rsidP="006D25DB">
      <w:pPr>
        <w:pStyle w:val="aff1"/>
        <w:rPr>
          <w:rtl/>
        </w:rPr>
      </w:pPr>
      <w:r>
        <w:rPr>
          <w:rFonts w:hint="cs"/>
          <w:rtl/>
        </w:rPr>
        <w:t xml:space="preserve">הרב צבי בירנבאום </w:t>
      </w:r>
      <w:r>
        <w:rPr>
          <w:rFonts w:cs="FrankRuehl"/>
          <w:rtl/>
        </w:rPr>
        <w:t>–</w:t>
      </w:r>
      <w:r>
        <w:rPr>
          <w:rFonts w:hint="cs"/>
          <w:rtl/>
        </w:rPr>
        <w:t xml:space="preserve"> אב"ד</w:t>
      </w:r>
      <w:r>
        <w:rPr>
          <w:rtl/>
        </w:rPr>
        <w:tab/>
      </w:r>
      <w:r>
        <w:rPr>
          <w:rFonts w:hint="cs"/>
          <w:rtl/>
        </w:rPr>
        <w:t>הרב אריה אוריאל</w:t>
      </w:r>
      <w:r>
        <w:rPr>
          <w:rtl/>
        </w:rPr>
        <w:tab/>
      </w:r>
      <w:r>
        <w:rPr>
          <w:rFonts w:hint="cs"/>
          <w:rtl/>
        </w:rPr>
        <w:t>הרב נפתלי הייזלר</w:t>
      </w:r>
    </w:p>
    <w:p w:rsidR="006D25DB" w:rsidRDefault="006D25DB" w:rsidP="00DB4586">
      <w:pPr>
        <w:pStyle w:val="af"/>
        <w:ind w:firstLine="0"/>
        <w:rPr>
          <w:color w:val="7F7F7F" w:themeColor="text1" w:themeTint="80"/>
          <w:rtl/>
          <w:lang w:eastAsia="he-IL"/>
        </w:rPr>
      </w:pPr>
      <w:bookmarkStart w:id="2" w:name="WillDocument"/>
      <w:bookmarkEnd w:id="2"/>
    </w:p>
    <w:p w:rsidR="00DB4586" w:rsidRPr="00774845" w:rsidRDefault="00DB4586" w:rsidP="00DB4586">
      <w:pPr>
        <w:pStyle w:val="af"/>
        <w:ind w:firstLine="0"/>
        <w:rPr>
          <w:rtl/>
          <w:lang w:eastAsia="he-IL"/>
        </w:rPr>
      </w:pPr>
      <w:r w:rsidRPr="001E50C8">
        <w:rPr>
          <w:rFonts w:hint="cs"/>
          <w:color w:val="7F7F7F" w:themeColor="text1" w:themeTint="80"/>
          <w:rtl/>
          <w:lang w:eastAsia="he-IL"/>
        </w:rPr>
        <w:t>עותק זה עשוי להכיל שינויי ותיקוני עריכה</w:t>
      </w:r>
    </w:p>
    <w:p w:rsidR="00641C31" w:rsidRPr="00E93804" w:rsidRDefault="00641C31" w:rsidP="00E93804">
      <w:pPr>
        <w:rPr>
          <w:szCs w:val="22"/>
          <w:rtl/>
        </w:rPr>
      </w:pPr>
    </w:p>
    <w:sectPr w:rsidR="00641C31" w:rsidRPr="00E93804" w:rsidSect="00ED4071">
      <w:headerReference w:type="default" r:id="rId10"/>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6F4" w:rsidRDefault="006C06F4" w:rsidP="00E2756A">
      <w:r>
        <w:separator/>
      </w:r>
    </w:p>
  </w:endnote>
  <w:endnote w:type="continuationSeparator" w:id="1">
    <w:p w:rsidR="006C06F4" w:rsidRDefault="006C06F4" w:rsidP="00E275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mo">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66914458"/>
      <w:docPartObj>
        <w:docPartGallery w:val="Page Numbers (Bottom of Page)"/>
        <w:docPartUnique/>
      </w:docPartObj>
    </w:sdtPr>
    <w:sdtContent>
      <w:p w:rsidR="003E5CC1" w:rsidRDefault="00DE33C9" w:rsidP="00F4312B">
        <w:pPr>
          <w:pStyle w:val="aff5"/>
          <w:jc w:val="center"/>
        </w:pPr>
        <w:r>
          <w:fldChar w:fldCharType="begin"/>
        </w:r>
        <w:r w:rsidR="003E5CC1">
          <w:rPr>
            <w:rtl/>
            <w:cs/>
          </w:rPr>
          <w:instrText>PAGE   \* MERGEFORMAT</w:instrText>
        </w:r>
        <w:r>
          <w:fldChar w:fldCharType="separate"/>
        </w:r>
        <w:r w:rsidR="00317F01" w:rsidRPr="00317F01">
          <w:rPr>
            <w:noProof/>
            <w:rtl/>
            <w:lang w:val="he-IL"/>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6F4" w:rsidRDefault="006C06F4" w:rsidP="00E2756A">
      <w:r>
        <w:separator/>
      </w:r>
    </w:p>
  </w:footnote>
  <w:footnote w:type="continuationSeparator" w:id="1">
    <w:p w:rsidR="006C06F4" w:rsidRDefault="006C06F4" w:rsidP="00E275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CC1" w:rsidRDefault="003E5CC1" w:rsidP="00FA1DAB">
    <w:pPr>
      <w:pStyle w:val="aff3"/>
      <w:rPr>
        <w:rFonts w:cs="David"/>
        <w:b/>
        <w:bCs/>
        <w:color w:val="1F497D" w:themeColor="text2"/>
        <w:sz w:val="52"/>
        <w:szCs w:val="52"/>
        <w:rtl/>
      </w:rPr>
    </w:pPr>
    <w:r>
      <w:rPr>
        <w:rFonts w:cs="David" w:hint="cs"/>
        <w:b/>
        <w:bCs/>
        <w:color w:val="1F497D" w:themeColor="text2"/>
        <w:sz w:val="52"/>
        <w:szCs w:val="52"/>
        <w:rtl/>
      </w:rPr>
      <w:tab/>
    </w:r>
    <w:r w:rsidRPr="000F286C">
      <w:rPr>
        <w:rFonts w:cs="David" w:hint="cs"/>
        <w:b/>
        <w:bCs/>
        <w:color w:val="1F497D" w:themeColor="text2"/>
        <w:sz w:val="52"/>
        <w:szCs w:val="52"/>
        <w:rtl/>
      </w:rPr>
      <w:t>מדינת ישראל</w:t>
    </w:r>
  </w:p>
  <w:p w:rsidR="003E5CC1" w:rsidRDefault="003E5CC1" w:rsidP="00FA1DAB">
    <w:pPr>
      <w:pStyle w:val="aff3"/>
      <w:jc w:val="center"/>
      <w:rPr>
        <w:rFonts w:cs="David"/>
        <w:b/>
        <w:bCs/>
        <w:color w:val="1F497D" w:themeColor="text2"/>
        <w:sz w:val="32"/>
        <w:szCs w:val="32"/>
      </w:rPr>
    </w:pPr>
    <w:r>
      <w:rPr>
        <w:rFonts w:cs="David" w:hint="cs"/>
        <w:b/>
        <w:bCs/>
        <w:color w:val="1F497D" w:themeColor="text2"/>
        <w:sz w:val="32"/>
        <w:szCs w:val="32"/>
        <w:rtl/>
      </w:rPr>
      <w:t>בתי הדין הרבניים</w:t>
    </w:r>
  </w:p>
  <w:p w:rsidR="003E5CC1" w:rsidRDefault="003E5CC1">
    <w:pPr>
      <w:pStyle w:val="af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33D53"/>
    <w:multiLevelType w:val="hybridMultilevel"/>
    <w:tmpl w:val="5ABE9100"/>
    <w:lvl w:ilvl="0" w:tplc="16225CB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88B5A5D"/>
    <w:multiLevelType w:val="hybridMultilevel"/>
    <w:tmpl w:val="F1F01C76"/>
    <w:lvl w:ilvl="0" w:tplc="4FAE29FA">
      <w:start w:val="1"/>
      <w:numFmt w:val="hebrew1"/>
      <w:lvlText w:val="%1."/>
      <w:lvlJc w:val="left"/>
      <w:pPr>
        <w:ind w:left="720" w:hanging="360"/>
      </w:pPr>
      <w:rPr>
        <w:rFonts w:ascii="Times New Roman" w:eastAsiaTheme="minorHAnsi" w:hAnsi="Times New Roman" w:cs="FrankRueh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E3264F"/>
    <w:multiLevelType w:val="hybridMultilevel"/>
    <w:tmpl w:val="D0E4371A"/>
    <w:lvl w:ilvl="0" w:tplc="9BE2C85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2F1EBA"/>
    <w:multiLevelType w:val="hybridMultilevel"/>
    <w:tmpl w:val="78F01C2C"/>
    <w:lvl w:ilvl="0" w:tplc="4712FFE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93AEA"/>
    <w:multiLevelType w:val="hybridMultilevel"/>
    <w:tmpl w:val="D32268AC"/>
    <w:lvl w:ilvl="0" w:tplc="52F037CC">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2A32026"/>
    <w:multiLevelType w:val="hybridMultilevel"/>
    <w:tmpl w:val="D7C2D248"/>
    <w:lvl w:ilvl="0" w:tplc="4A52AF68">
      <w:start w:val="1"/>
      <w:numFmt w:val="hebrew1"/>
      <w:lvlText w:val="%1)"/>
      <w:lvlJc w:val="left"/>
      <w:pPr>
        <w:ind w:left="19" w:hanging="36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6">
    <w:nsid w:val="16E347CC"/>
    <w:multiLevelType w:val="hybridMultilevel"/>
    <w:tmpl w:val="D62C014E"/>
    <w:lvl w:ilvl="0" w:tplc="E87683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C6063F"/>
    <w:multiLevelType w:val="hybridMultilevel"/>
    <w:tmpl w:val="955692A4"/>
    <w:lvl w:ilvl="0" w:tplc="6D8E491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1EB8312F"/>
    <w:multiLevelType w:val="hybridMultilevel"/>
    <w:tmpl w:val="366C5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A524C4"/>
    <w:multiLevelType w:val="multilevel"/>
    <w:tmpl w:val="56A0A018"/>
    <w:lvl w:ilvl="0">
      <w:start w:val="1"/>
      <w:numFmt w:val="hebrew1"/>
      <w:lvlText w:val="%1."/>
      <w:lvlJc w:val="center"/>
      <w:pPr>
        <w:ind w:left="1080" w:hanging="360"/>
      </w:pPr>
      <w:rPr>
        <w:rFonts w:ascii="Times New Roman" w:eastAsiaTheme="minorHAnsi" w:hAnsi="Times New Roman" w:cs="FrankRuehl"/>
      </w:rPr>
    </w:lvl>
    <w:lvl w:ilvl="1">
      <w:start w:val="1"/>
      <w:numFmt w:val="decimal"/>
      <w:lvlText w:val="%1.%2."/>
      <w:lvlJc w:val="center"/>
      <w:pPr>
        <w:ind w:left="1440" w:hanging="360"/>
      </w:pPr>
    </w:lvl>
    <w:lvl w:ilvl="2">
      <w:start w:val="1"/>
      <w:numFmt w:val="hebrew1"/>
      <w:lvlText w:val="%1.%2.%3."/>
      <w:lvlJc w:val="center"/>
      <w:pPr>
        <w:ind w:left="1800" w:hanging="360"/>
      </w:pPr>
    </w:lvl>
    <w:lvl w:ilvl="3">
      <w:start w:val="1"/>
      <w:numFmt w:val="decimal"/>
      <w:lvlText w:val="%1.%2.%3.%4."/>
      <w:lvlJc w:val="center"/>
      <w:pPr>
        <w:ind w:left="2160" w:hanging="360"/>
      </w:pPr>
    </w:lvl>
    <w:lvl w:ilvl="4">
      <w:start w:val="1"/>
      <w:numFmt w:val="hebrew1"/>
      <w:lvlText w:val="%1.%2.%3.%4.%5."/>
      <w:lvlJc w:val="center"/>
      <w:pPr>
        <w:ind w:left="2520" w:hanging="360"/>
      </w:pPr>
    </w:lvl>
    <w:lvl w:ilvl="5">
      <w:start w:val="1"/>
      <w:numFmt w:val="decimal"/>
      <w:lvlText w:val="%1.%2.%3.%4.%5.%6."/>
      <w:lvlJc w:val="center"/>
      <w:pPr>
        <w:ind w:left="2880" w:hanging="360"/>
      </w:pPr>
    </w:lvl>
    <w:lvl w:ilvl="6">
      <w:start w:val="1"/>
      <w:numFmt w:val="hebrew1"/>
      <w:lvlText w:val="%1.%2.%3.%4.%5.%6.%7."/>
      <w:lvlJc w:val="center"/>
      <w:pPr>
        <w:ind w:left="3240" w:hanging="360"/>
      </w:pPr>
    </w:lvl>
    <w:lvl w:ilvl="7">
      <w:start w:val="1"/>
      <w:numFmt w:val="decimal"/>
      <w:lvlText w:val="%1.%2.%3.%4.%5.%6.%7.%8."/>
      <w:lvlJc w:val="center"/>
      <w:pPr>
        <w:ind w:left="3600" w:hanging="360"/>
      </w:pPr>
    </w:lvl>
    <w:lvl w:ilvl="8">
      <w:start w:val="1"/>
      <w:numFmt w:val="hebrew1"/>
      <w:lvlText w:val="%1.%2.%3.%4.%5.%6.%7.%8.%9."/>
      <w:lvlJc w:val="center"/>
      <w:pPr>
        <w:ind w:left="3960" w:hanging="360"/>
      </w:pPr>
    </w:lvl>
  </w:abstractNum>
  <w:abstractNum w:abstractNumId="10">
    <w:nsid w:val="203C50D8"/>
    <w:multiLevelType w:val="multilevel"/>
    <w:tmpl w:val="CA42D256"/>
    <w:lvl w:ilvl="0">
      <w:start w:val="1"/>
      <w:numFmt w:val="hebrew1"/>
      <w:pStyle w:val="a"/>
      <w:lvlText w:val="%1."/>
      <w:lvlJc w:val="left"/>
      <w:pPr>
        <w:ind w:left="646" w:hanging="362"/>
      </w:pPr>
      <w:rPr>
        <w:rFonts w:hint="default"/>
      </w:rPr>
    </w:lvl>
    <w:lvl w:ilvl="1">
      <w:start w:val="1"/>
      <w:numFmt w:val="decimal"/>
      <w:lvlText w:val="(%2)"/>
      <w:lvlJc w:val="left"/>
      <w:pPr>
        <w:ind w:left="930" w:hanging="362"/>
      </w:pPr>
      <w:rPr>
        <w:rFonts w:cs="FrankRuehl" w:hint="cs"/>
        <w:szCs w:val="26"/>
      </w:rPr>
    </w:lvl>
    <w:lvl w:ilvl="2">
      <w:start w:val="1"/>
      <w:numFmt w:val="hebrew1"/>
      <w:lvlText w:val="(%3)"/>
      <w:lvlJc w:val="left"/>
      <w:pPr>
        <w:ind w:left="1214" w:hanging="362"/>
      </w:pPr>
      <w:rPr>
        <w:rFonts w:hint="default"/>
      </w:rPr>
    </w:lvl>
    <w:lvl w:ilvl="3">
      <w:start w:val="1"/>
      <w:numFmt w:val="decimal"/>
      <w:lvlText w:val="%4."/>
      <w:lvlJc w:val="left"/>
      <w:pPr>
        <w:ind w:left="1498" w:hanging="362"/>
      </w:pPr>
      <w:rPr>
        <w:rFonts w:hint="default"/>
      </w:rPr>
    </w:lvl>
    <w:lvl w:ilvl="4">
      <w:start w:val="1"/>
      <w:numFmt w:val="lowerLetter"/>
      <w:lvlText w:val="%5."/>
      <w:lvlJc w:val="left"/>
      <w:pPr>
        <w:ind w:left="1782" w:hanging="362"/>
      </w:pPr>
      <w:rPr>
        <w:rFonts w:hint="default"/>
      </w:rPr>
    </w:lvl>
    <w:lvl w:ilvl="5">
      <w:start w:val="1"/>
      <w:numFmt w:val="lowerRoman"/>
      <w:lvlText w:val="%6."/>
      <w:lvlJc w:val="right"/>
      <w:pPr>
        <w:ind w:left="2066" w:hanging="362"/>
      </w:pPr>
      <w:rPr>
        <w:rFonts w:hint="default"/>
      </w:rPr>
    </w:lvl>
    <w:lvl w:ilvl="6">
      <w:start w:val="1"/>
      <w:numFmt w:val="decimal"/>
      <w:lvlText w:val="%7."/>
      <w:lvlJc w:val="left"/>
      <w:pPr>
        <w:ind w:left="2350" w:hanging="362"/>
      </w:pPr>
      <w:rPr>
        <w:rFonts w:hint="default"/>
      </w:rPr>
    </w:lvl>
    <w:lvl w:ilvl="7">
      <w:start w:val="1"/>
      <w:numFmt w:val="lowerLetter"/>
      <w:lvlText w:val="%8."/>
      <w:lvlJc w:val="left"/>
      <w:pPr>
        <w:ind w:left="2634" w:hanging="362"/>
      </w:pPr>
      <w:rPr>
        <w:rFonts w:hint="default"/>
      </w:rPr>
    </w:lvl>
    <w:lvl w:ilvl="8">
      <w:start w:val="1"/>
      <w:numFmt w:val="lowerRoman"/>
      <w:lvlText w:val="%9."/>
      <w:lvlJc w:val="right"/>
      <w:pPr>
        <w:ind w:left="2918" w:hanging="362"/>
      </w:pPr>
      <w:rPr>
        <w:rFonts w:hint="default"/>
      </w:rPr>
    </w:lvl>
  </w:abstractNum>
  <w:abstractNum w:abstractNumId="11">
    <w:nsid w:val="237A2871"/>
    <w:multiLevelType w:val="hybridMultilevel"/>
    <w:tmpl w:val="A6C686FC"/>
    <w:lvl w:ilvl="0" w:tplc="DC4AB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D0193B"/>
    <w:multiLevelType w:val="hybridMultilevel"/>
    <w:tmpl w:val="926232AA"/>
    <w:lvl w:ilvl="0" w:tplc="2DC4434E">
      <w:start w:val="1"/>
      <w:numFmt w:val="hebrew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30667B78"/>
    <w:multiLevelType w:val="hybridMultilevel"/>
    <w:tmpl w:val="D0B686A4"/>
    <w:lvl w:ilvl="0" w:tplc="1354BBAC">
      <w:start w:val="1"/>
      <w:numFmt w:val="decimal"/>
      <w:lvlText w:val="%1."/>
      <w:lvlJc w:val="left"/>
      <w:pPr>
        <w:tabs>
          <w:tab w:val="num" w:pos="720"/>
        </w:tabs>
        <w:ind w:left="720" w:right="720" w:hanging="360"/>
      </w:pPr>
    </w:lvl>
    <w:lvl w:ilvl="1" w:tplc="3E94FCA2" w:tentative="1">
      <w:start w:val="1"/>
      <w:numFmt w:val="lowerLetter"/>
      <w:lvlText w:val="%2."/>
      <w:lvlJc w:val="left"/>
      <w:pPr>
        <w:tabs>
          <w:tab w:val="num" w:pos="1440"/>
        </w:tabs>
        <w:ind w:left="1440" w:right="1440" w:hanging="360"/>
      </w:pPr>
    </w:lvl>
    <w:lvl w:ilvl="2" w:tplc="8132CFF2" w:tentative="1">
      <w:start w:val="1"/>
      <w:numFmt w:val="lowerRoman"/>
      <w:lvlText w:val="%3."/>
      <w:lvlJc w:val="right"/>
      <w:pPr>
        <w:tabs>
          <w:tab w:val="num" w:pos="2160"/>
        </w:tabs>
        <w:ind w:left="2160" w:right="2160" w:hanging="180"/>
      </w:pPr>
    </w:lvl>
    <w:lvl w:ilvl="3" w:tplc="35DED86C" w:tentative="1">
      <w:start w:val="1"/>
      <w:numFmt w:val="decimal"/>
      <w:lvlText w:val="%4."/>
      <w:lvlJc w:val="left"/>
      <w:pPr>
        <w:tabs>
          <w:tab w:val="num" w:pos="2880"/>
        </w:tabs>
        <w:ind w:left="2880" w:right="2880" w:hanging="360"/>
      </w:pPr>
    </w:lvl>
    <w:lvl w:ilvl="4" w:tplc="69F0B5CA" w:tentative="1">
      <w:start w:val="1"/>
      <w:numFmt w:val="lowerLetter"/>
      <w:lvlText w:val="%5."/>
      <w:lvlJc w:val="left"/>
      <w:pPr>
        <w:tabs>
          <w:tab w:val="num" w:pos="3600"/>
        </w:tabs>
        <w:ind w:left="3600" w:right="3600" w:hanging="360"/>
      </w:pPr>
    </w:lvl>
    <w:lvl w:ilvl="5" w:tplc="B0760CC8" w:tentative="1">
      <w:start w:val="1"/>
      <w:numFmt w:val="lowerRoman"/>
      <w:lvlText w:val="%6."/>
      <w:lvlJc w:val="right"/>
      <w:pPr>
        <w:tabs>
          <w:tab w:val="num" w:pos="4320"/>
        </w:tabs>
        <w:ind w:left="4320" w:right="4320" w:hanging="180"/>
      </w:pPr>
    </w:lvl>
    <w:lvl w:ilvl="6" w:tplc="B764EE7E" w:tentative="1">
      <w:start w:val="1"/>
      <w:numFmt w:val="decimal"/>
      <w:lvlText w:val="%7."/>
      <w:lvlJc w:val="left"/>
      <w:pPr>
        <w:tabs>
          <w:tab w:val="num" w:pos="5040"/>
        </w:tabs>
        <w:ind w:left="5040" w:right="5040" w:hanging="360"/>
      </w:pPr>
    </w:lvl>
    <w:lvl w:ilvl="7" w:tplc="20A007AA" w:tentative="1">
      <w:start w:val="1"/>
      <w:numFmt w:val="lowerLetter"/>
      <w:lvlText w:val="%8."/>
      <w:lvlJc w:val="left"/>
      <w:pPr>
        <w:tabs>
          <w:tab w:val="num" w:pos="5760"/>
        </w:tabs>
        <w:ind w:left="5760" w:right="5760" w:hanging="360"/>
      </w:pPr>
    </w:lvl>
    <w:lvl w:ilvl="8" w:tplc="592ED114" w:tentative="1">
      <w:start w:val="1"/>
      <w:numFmt w:val="lowerRoman"/>
      <w:lvlText w:val="%9."/>
      <w:lvlJc w:val="right"/>
      <w:pPr>
        <w:tabs>
          <w:tab w:val="num" w:pos="6480"/>
        </w:tabs>
        <w:ind w:left="6480" w:right="6480" w:hanging="180"/>
      </w:pPr>
    </w:lvl>
  </w:abstractNum>
  <w:abstractNum w:abstractNumId="14">
    <w:nsid w:val="30974602"/>
    <w:multiLevelType w:val="hybridMultilevel"/>
    <w:tmpl w:val="0E5C30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1831E55"/>
    <w:multiLevelType w:val="hybridMultilevel"/>
    <w:tmpl w:val="5E601672"/>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21D4600"/>
    <w:multiLevelType w:val="hybridMultilevel"/>
    <w:tmpl w:val="EBEEA8F2"/>
    <w:lvl w:ilvl="0" w:tplc="D5E2D586">
      <w:start w:val="1"/>
      <w:numFmt w:val="decimal"/>
      <w:lvlText w:val="%1."/>
      <w:lvlJc w:val="left"/>
      <w:pPr>
        <w:ind w:left="1117" w:hanging="36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7">
    <w:nsid w:val="36BF0DB3"/>
    <w:multiLevelType w:val="multilevel"/>
    <w:tmpl w:val="0E66DBD2"/>
    <w:lvl w:ilvl="0">
      <w:start w:val="1"/>
      <w:numFmt w:val="decimal"/>
      <w:pStyle w:val="11"/>
      <w:lvlText w:val="%1."/>
      <w:lvlJc w:val="left"/>
      <w:pPr>
        <w:tabs>
          <w:tab w:val="num" w:pos="720"/>
        </w:tabs>
        <w:ind w:left="720" w:hanging="720"/>
      </w:pPr>
    </w:lvl>
    <w:lvl w:ilvl="1">
      <w:start w:val="1"/>
      <w:numFmt w:val="hebrew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hebrew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3B305DC9"/>
    <w:multiLevelType w:val="hybridMultilevel"/>
    <w:tmpl w:val="24ECEC36"/>
    <w:lvl w:ilvl="0" w:tplc="FC2CD710">
      <w:start w:val="1"/>
      <w:numFmt w:val="hebrew1"/>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9">
    <w:nsid w:val="3CF071D5"/>
    <w:multiLevelType w:val="hybridMultilevel"/>
    <w:tmpl w:val="C734BECE"/>
    <w:lvl w:ilvl="0" w:tplc="E334FB9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FD5FA4"/>
    <w:multiLevelType w:val="hybridMultilevel"/>
    <w:tmpl w:val="89F27722"/>
    <w:lvl w:ilvl="0" w:tplc="274CE3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9D0DB8"/>
    <w:multiLevelType w:val="hybridMultilevel"/>
    <w:tmpl w:val="00762630"/>
    <w:lvl w:ilvl="0" w:tplc="AE76986C">
      <w:start w:val="1"/>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22">
    <w:nsid w:val="4F56620A"/>
    <w:multiLevelType w:val="hybridMultilevel"/>
    <w:tmpl w:val="49A237D2"/>
    <w:lvl w:ilvl="0" w:tplc="2E200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3B1F50"/>
    <w:multiLevelType w:val="hybridMultilevel"/>
    <w:tmpl w:val="AAFAD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9615F6"/>
    <w:multiLevelType w:val="hybridMultilevel"/>
    <w:tmpl w:val="25582E08"/>
    <w:lvl w:ilvl="0" w:tplc="F0160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6D03AE"/>
    <w:multiLevelType w:val="hybridMultilevel"/>
    <w:tmpl w:val="9C864CDA"/>
    <w:lvl w:ilvl="0" w:tplc="3EF49242">
      <w:start w:val="1"/>
      <w:numFmt w:val="decimal"/>
      <w:lvlText w:val="%1."/>
      <w:lvlJc w:val="left"/>
      <w:pPr>
        <w:ind w:left="20" w:hanging="360"/>
      </w:pPr>
    </w:lvl>
    <w:lvl w:ilvl="1" w:tplc="04090019">
      <w:start w:val="1"/>
      <w:numFmt w:val="lowerLetter"/>
      <w:lvlText w:val="%2."/>
      <w:lvlJc w:val="left"/>
      <w:pPr>
        <w:ind w:left="740" w:hanging="360"/>
      </w:pPr>
    </w:lvl>
    <w:lvl w:ilvl="2" w:tplc="0409001B">
      <w:start w:val="1"/>
      <w:numFmt w:val="lowerRoman"/>
      <w:lvlText w:val="%3."/>
      <w:lvlJc w:val="right"/>
      <w:pPr>
        <w:ind w:left="1460" w:hanging="180"/>
      </w:pPr>
    </w:lvl>
    <w:lvl w:ilvl="3" w:tplc="0409000F">
      <w:start w:val="1"/>
      <w:numFmt w:val="decimal"/>
      <w:lvlText w:val="%4."/>
      <w:lvlJc w:val="left"/>
      <w:pPr>
        <w:ind w:left="2180" w:hanging="360"/>
      </w:pPr>
    </w:lvl>
    <w:lvl w:ilvl="4" w:tplc="04090019">
      <w:start w:val="1"/>
      <w:numFmt w:val="lowerLetter"/>
      <w:lvlText w:val="%5."/>
      <w:lvlJc w:val="left"/>
      <w:pPr>
        <w:ind w:left="2900" w:hanging="360"/>
      </w:pPr>
    </w:lvl>
    <w:lvl w:ilvl="5" w:tplc="0409001B">
      <w:start w:val="1"/>
      <w:numFmt w:val="lowerRoman"/>
      <w:lvlText w:val="%6."/>
      <w:lvlJc w:val="right"/>
      <w:pPr>
        <w:ind w:left="3620" w:hanging="180"/>
      </w:pPr>
    </w:lvl>
    <w:lvl w:ilvl="6" w:tplc="0409000F">
      <w:start w:val="1"/>
      <w:numFmt w:val="decimal"/>
      <w:lvlText w:val="%7."/>
      <w:lvlJc w:val="left"/>
      <w:pPr>
        <w:ind w:left="4340" w:hanging="360"/>
      </w:pPr>
    </w:lvl>
    <w:lvl w:ilvl="7" w:tplc="04090019">
      <w:start w:val="1"/>
      <w:numFmt w:val="lowerLetter"/>
      <w:lvlText w:val="%8."/>
      <w:lvlJc w:val="left"/>
      <w:pPr>
        <w:ind w:left="5060" w:hanging="360"/>
      </w:pPr>
    </w:lvl>
    <w:lvl w:ilvl="8" w:tplc="0409001B">
      <w:start w:val="1"/>
      <w:numFmt w:val="lowerRoman"/>
      <w:lvlText w:val="%9."/>
      <w:lvlJc w:val="right"/>
      <w:pPr>
        <w:ind w:left="5780" w:hanging="180"/>
      </w:pPr>
    </w:lvl>
  </w:abstractNum>
  <w:abstractNum w:abstractNumId="26">
    <w:nsid w:val="61247732"/>
    <w:multiLevelType w:val="multilevel"/>
    <w:tmpl w:val="C024A742"/>
    <w:lvl w:ilvl="0">
      <w:start w:val="1"/>
      <w:numFmt w:val="hebrew1"/>
      <w:pStyle w:val="1"/>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hebrew1"/>
      <w:lvlText w:val="(%3)"/>
      <w:lvlJc w:val="left"/>
      <w:pPr>
        <w:tabs>
          <w:tab w:val="num" w:pos="1361"/>
        </w:tabs>
        <w:ind w:left="1191" w:hanging="397"/>
      </w:pPr>
      <w:rPr>
        <w:rFonts w:hint="default"/>
      </w:rPr>
    </w:lvl>
    <w:lvl w:ilvl="3">
      <w:start w:val="1"/>
      <w:numFmt w:val="decimal"/>
      <w:lvlText w:val="(%4)"/>
      <w:lvlJc w:val="left"/>
      <w:pPr>
        <w:tabs>
          <w:tab w:val="num" w:pos="1758"/>
        </w:tabs>
        <w:ind w:left="1588" w:hanging="397"/>
      </w:pPr>
      <w:rPr>
        <w:rFonts w:hint="default"/>
      </w:rPr>
    </w:lvl>
    <w:lvl w:ilvl="4">
      <w:start w:val="1"/>
      <w:numFmt w:val="decimal"/>
      <w:lvlText w:val="(%3)%4.%5."/>
      <w:lvlJc w:val="left"/>
      <w:pPr>
        <w:tabs>
          <w:tab w:val="num" w:pos="1928"/>
        </w:tabs>
        <w:ind w:left="1985" w:hanging="397"/>
      </w:pPr>
      <w:rPr>
        <w:rFonts w:hint="default"/>
      </w:rPr>
    </w:lvl>
    <w:lvl w:ilvl="5">
      <w:start w:val="1"/>
      <w:numFmt w:val="decimal"/>
      <w:lvlText w:val="(%3)%4.%5.%6."/>
      <w:lvlJc w:val="left"/>
      <w:pPr>
        <w:tabs>
          <w:tab w:val="num" w:pos="2325"/>
        </w:tabs>
        <w:ind w:left="2382" w:hanging="397"/>
      </w:pPr>
      <w:rPr>
        <w:rFonts w:hint="default"/>
      </w:rPr>
    </w:lvl>
    <w:lvl w:ilvl="6">
      <w:start w:val="1"/>
      <w:numFmt w:val="decimal"/>
      <w:lvlText w:val="(%3)%4.%5.%6.%7."/>
      <w:lvlJc w:val="left"/>
      <w:pPr>
        <w:tabs>
          <w:tab w:val="num" w:pos="2722"/>
        </w:tabs>
        <w:ind w:left="2779" w:hanging="397"/>
      </w:pPr>
      <w:rPr>
        <w:rFonts w:hint="default"/>
      </w:rPr>
    </w:lvl>
    <w:lvl w:ilvl="7">
      <w:start w:val="1"/>
      <w:numFmt w:val="decimal"/>
      <w:lvlText w:val="(%3)%4.%5.%6.%7.%8."/>
      <w:lvlJc w:val="left"/>
      <w:pPr>
        <w:tabs>
          <w:tab w:val="num" w:pos="3119"/>
        </w:tabs>
        <w:ind w:left="3176" w:hanging="397"/>
      </w:pPr>
      <w:rPr>
        <w:rFonts w:hint="default"/>
      </w:rPr>
    </w:lvl>
    <w:lvl w:ilvl="8">
      <w:start w:val="1"/>
      <w:numFmt w:val="decimal"/>
      <w:lvlText w:val="(%3)%4.%5.%6.%7.%8.%9."/>
      <w:lvlJc w:val="left"/>
      <w:pPr>
        <w:tabs>
          <w:tab w:val="num" w:pos="3516"/>
        </w:tabs>
        <w:ind w:left="3573" w:hanging="397"/>
      </w:pPr>
      <w:rPr>
        <w:rFonts w:hint="default"/>
      </w:rPr>
    </w:lvl>
  </w:abstractNum>
  <w:abstractNum w:abstractNumId="27">
    <w:nsid w:val="664D5B8B"/>
    <w:multiLevelType w:val="hybridMultilevel"/>
    <w:tmpl w:val="FB78D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7E510DF"/>
    <w:multiLevelType w:val="multilevel"/>
    <w:tmpl w:val="B29E0AE8"/>
    <w:lvl w:ilvl="0">
      <w:start w:val="1"/>
      <w:numFmt w:val="hebrew1"/>
      <w:pStyle w:val="a0"/>
      <w:lvlText w:val="%1."/>
      <w:lvlJc w:val="left"/>
      <w:pPr>
        <w:tabs>
          <w:tab w:val="num" w:pos="360"/>
        </w:tabs>
        <w:ind w:left="360" w:hanging="360"/>
      </w:pPr>
      <w:rPr>
        <w:rFonts w:cs="Narkisim" w:hint="cs"/>
        <w:bCs/>
        <w:iCs w:val="0"/>
        <w:szCs w:val="24"/>
      </w:rPr>
    </w:lvl>
    <w:lvl w:ilvl="1">
      <w:start w:val="1"/>
      <w:numFmt w:val="hebrew1"/>
      <w:pStyle w:val="a1"/>
      <w:lvlText w:val="%2."/>
      <w:lvlJc w:val="left"/>
      <w:pPr>
        <w:tabs>
          <w:tab w:val="num" w:pos="794"/>
        </w:tabs>
        <w:ind w:left="397" w:hanging="397"/>
      </w:pPr>
      <w:rPr>
        <w:rFonts w:cs="Narkisim" w:hint="cs"/>
        <w:bCs/>
        <w:iCs w:val="0"/>
        <w:szCs w:val="24"/>
      </w:rPr>
    </w:lvl>
    <w:lvl w:ilvl="2">
      <w:start w:val="1"/>
      <w:numFmt w:val="decimal"/>
      <w:pStyle w:val="10"/>
      <w:lvlText w:val="(%3)"/>
      <w:lvlJc w:val="left"/>
      <w:pPr>
        <w:tabs>
          <w:tab w:val="num" w:pos="397"/>
        </w:tabs>
        <w:ind w:left="0" w:firstLine="0"/>
      </w:pPr>
      <w:rPr>
        <w:rFonts w:cs="Narkisim" w:hint="cs"/>
        <w:bCs/>
        <w:i/>
        <w:iCs w:val="0"/>
        <w:szCs w:val="22"/>
      </w:rPr>
    </w:lvl>
    <w:lvl w:ilvl="3">
      <w:start w:val="1"/>
      <w:numFmt w:val="hebrew1"/>
      <w:pStyle w:val="a2"/>
      <w:lvlText w:val="(%4)"/>
      <w:lvlJc w:val="left"/>
      <w:pPr>
        <w:tabs>
          <w:tab w:val="num" w:pos="397"/>
        </w:tabs>
        <w:ind w:left="0" w:firstLine="0"/>
      </w:pPr>
      <w:rPr>
        <w:rFonts w:hint="default"/>
        <w:bCs w:val="0"/>
        <w:iCs w:val="0"/>
        <w:szCs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69B6346A"/>
    <w:multiLevelType w:val="hybridMultilevel"/>
    <w:tmpl w:val="7C70491A"/>
    <w:lvl w:ilvl="0" w:tplc="FA7E540A">
      <w:start w:val="1"/>
      <w:numFmt w:val="hebrew1"/>
      <w:lvlText w:val="%1)"/>
      <w:lvlJc w:val="left"/>
      <w:pPr>
        <w:ind w:left="309" w:hanging="360"/>
      </w:pPr>
    </w:lvl>
    <w:lvl w:ilvl="1" w:tplc="04090019">
      <w:start w:val="1"/>
      <w:numFmt w:val="lowerLetter"/>
      <w:lvlText w:val="%2."/>
      <w:lvlJc w:val="left"/>
      <w:pPr>
        <w:ind w:left="1029" w:hanging="360"/>
      </w:pPr>
    </w:lvl>
    <w:lvl w:ilvl="2" w:tplc="0409001B">
      <w:start w:val="1"/>
      <w:numFmt w:val="lowerRoman"/>
      <w:lvlText w:val="%3."/>
      <w:lvlJc w:val="right"/>
      <w:pPr>
        <w:ind w:left="1749" w:hanging="180"/>
      </w:pPr>
    </w:lvl>
    <w:lvl w:ilvl="3" w:tplc="0409000F">
      <w:start w:val="1"/>
      <w:numFmt w:val="decimal"/>
      <w:lvlText w:val="%4."/>
      <w:lvlJc w:val="left"/>
      <w:pPr>
        <w:ind w:left="2469" w:hanging="360"/>
      </w:pPr>
    </w:lvl>
    <w:lvl w:ilvl="4" w:tplc="04090019">
      <w:start w:val="1"/>
      <w:numFmt w:val="lowerLetter"/>
      <w:lvlText w:val="%5."/>
      <w:lvlJc w:val="left"/>
      <w:pPr>
        <w:ind w:left="3189" w:hanging="360"/>
      </w:pPr>
    </w:lvl>
    <w:lvl w:ilvl="5" w:tplc="0409001B">
      <w:start w:val="1"/>
      <w:numFmt w:val="lowerRoman"/>
      <w:lvlText w:val="%6."/>
      <w:lvlJc w:val="right"/>
      <w:pPr>
        <w:ind w:left="3909" w:hanging="180"/>
      </w:pPr>
    </w:lvl>
    <w:lvl w:ilvl="6" w:tplc="0409000F">
      <w:start w:val="1"/>
      <w:numFmt w:val="decimal"/>
      <w:lvlText w:val="%7."/>
      <w:lvlJc w:val="left"/>
      <w:pPr>
        <w:ind w:left="4629" w:hanging="360"/>
      </w:pPr>
    </w:lvl>
    <w:lvl w:ilvl="7" w:tplc="04090019">
      <w:start w:val="1"/>
      <w:numFmt w:val="lowerLetter"/>
      <w:lvlText w:val="%8."/>
      <w:lvlJc w:val="left"/>
      <w:pPr>
        <w:ind w:left="5349" w:hanging="360"/>
      </w:pPr>
    </w:lvl>
    <w:lvl w:ilvl="8" w:tplc="0409001B">
      <w:start w:val="1"/>
      <w:numFmt w:val="lowerRoman"/>
      <w:lvlText w:val="%9."/>
      <w:lvlJc w:val="right"/>
      <w:pPr>
        <w:ind w:left="6069" w:hanging="180"/>
      </w:pPr>
    </w:lvl>
  </w:abstractNum>
  <w:abstractNum w:abstractNumId="30">
    <w:nsid w:val="6BD358BF"/>
    <w:multiLevelType w:val="hybridMultilevel"/>
    <w:tmpl w:val="B4AEF068"/>
    <w:lvl w:ilvl="0" w:tplc="04090003">
      <w:start w:val="1"/>
      <w:numFmt w:val="bullet"/>
      <w:lvlText w:val="o"/>
      <w:lvlJc w:val="left"/>
      <w:pPr>
        <w:ind w:left="379" w:hanging="360"/>
      </w:pPr>
      <w:rPr>
        <w:rFonts w:ascii="Courier New" w:hAnsi="Courier New" w:cs="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31">
    <w:nsid w:val="6CB11A54"/>
    <w:multiLevelType w:val="hybridMultilevel"/>
    <w:tmpl w:val="F88EE728"/>
    <w:lvl w:ilvl="0" w:tplc="A72E027E">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B302D42"/>
    <w:multiLevelType w:val="hybridMultilevel"/>
    <w:tmpl w:val="AF840FF4"/>
    <w:lvl w:ilvl="0" w:tplc="67F0BD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7C18752A"/>
    <w:multiLevelType w:val="hybridMultilevel"/>
    <w:tmpl w:val="435A3F96"/>
    <w:lvl w:ilvl="0" w:tplc="D608A57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8"/>
  </w:num>
  <w:num w:numId="3">
    <w:abstractNumId w:val="17"/>
    <w:lvlOverride w:ilvl="0">
      <w:lvl w:ilvl="0">
        <w:start w:val="1"/>
        <w:numFmt w:val="decimal"/>
        <w:pStyle w:val="11"/>
        <w:lvlText w:val="%1."/>
        <w:lvlJc w:val="left"/>
        <w:pPr>
          <w:tabs>
            <w:tab w:val="num" w:pos="397"/>
          </w:tabs>
          <w:ind w:left="397" w:hanging="397"/>
        </w:pPr>
        <w:rPr>
          <w:rFonts w:hint="default"/>
        </w:rPr>
      </w:lvl>
    </w:lvlOverride>
    <w:lvlOverride w:ilvl="1">
      <w:lvl w:ilvl="1">
        <w:start w:val="1"/>
        <w:numFmt w:val="hebrew1"/>
        <w:lvlText w:val="(%2)"/>
        <w:lvlJc w:val="left"/>
        <w:pPr>
          <w:tabs>
            <w:tab w:val="num" w:pos="964"/>
          </w:tabs>
          <w:ind w:left="794" w:hanging="397"/>
        </w:pPr>
        <w:rPr>
          <w:rFonts w:hint="default"/>
        </w:rPr>
      </w:lvl>
    </w:lvlOverride>
    <w:lvlOverride w:ilvl="2">
      <w:lvl w:ilvl="2">
        <w:start w:val="1"/>
        <w:numFmt w:val="decimal"/>
        <w:lvlText w:val="(%3)"/>
        <w:lvlJc w:val="left"/>
        <w:pPr>
          <w:tabs>
            <w:tab w:val="num" w:pos="1361"/>
          </w:tabs>
          <w:ind w:left="1191" w:hanging="397"/>
        </w:pPr>
        <w:rPr>
          <w:rFonts w:hint="default"/>
        </w:rPr>
      </w:lvl>
    </w:lvlOverride>
    <w:lvlOverride w:ilvl="3">
      <w:lvl w:ilvl="3">
        <w:start w:val="1"/>
        <w:numFmt w:val="hebrew1"/>
        <w:lvlText w:val="(%4)"/>
        <w:lvlJc w:val="left"/>
        <w:pPr>
          <w:tabs>
            <w:tab w:val="num" w:pos="1758"/>
          </w:tabs>
          <w:ind w:left="1588" w:hanging="397"/>
        </w:pPr>
        <w:rPr>
          <w:rFonts w:hint="default"/>
        </w:rPr>
      </w:lvl>
    </w:lvlOverride>
    <w:lvlOverride w:ilvl="4">
      <w:lvl w:ilvl="4">
        <w:start w:val="1"/>
        <w:numFmt w:val="decimal"/>
        <w:lvlText w:val="%5."/>
        <w:lvlJc w:val="left"/>
        <w:pPr>
          <w:tabs>
            <w:tab w:val="num" w:pos="2155"/>
          </w:tabs>
          <w:ind w:left="1985" w:hanging="397"/>
        </w:pPr>
        <w:rPr>
          <w:rFonts w:hint="default"/>
        </w:rPr>
      </w:lvl>
    </w:lvlOverride>
    <w:lvlOverride w:ilvl="5">
      <w:lvl w:ilvl="5">
        <w:start w:val="1"/>
        <w:numFmt w:val="decimal"/>
        <w:lvlText w:val="%6."/>
        <w:lvlJc w:val="left"/>
        <w:pPr>
          <w:tabs>
            <w:tab w:val="num" w:pos="2552"/>
          </w:tabs>
          <w:ind w:left="2382" w:hanging="397"/>
        </w:pPr>
        <w:rPr>
          <w:rFonts w:hint="default"/>
        </w:rPr>
      </w:lvl>
    </w:lvlOverride>
    <w:lvlOverride w:ilvl="6">
      <w:lvl w:ilvl="6">
        <w:start w:val="1"/>
        <w:numFmt w:val="decimal"/>
        <w:lvlText w:val="%7."/>
        <w:lvlJc w:val="left"/>
        <w:pPr>
          <w:tabs>
            <w:tab w:val="num" w:pos="2949"/>
          </w:tabs>
          <w:ind w:left="2779" w:hanging="397"/>
        </w:pPr>
        <w:rPr>
          <w:rFonts w:hint="default"/>
        </w:rPr>
      </w:lvl>
    </w:lvlOverride>
    <w:lvlOverride w:ilvl="7">
      <w:lvl w:ilvl="7">
        <w:start w:val="1"/>
        <w:numFmt w:val="decimal"/>
        <w:lvlText w:val="%8."/>
        <w:lvlJc w:val="left"/>
        <w:pPr>
          <w:tabs>
            <w:tab w:val="num" w:pos="3346"/>
          </w:tabs>
          <w:ind w:left="3176" w:hanging="397"/>
        </w:pPr>
        <w:rPr>
          <w:rFonts w:hint="default"/>
        </w:rPr>
      </w:lvl>
    </w:lvlOverride>
    <w:lvlOverride w:ilvl="8">
      <w:lvl w:ilvl="8">
        <w:start w:val="1"/>
        <w:numFmt w:val="decimal"/>
        <w:lvlText w:val="%9."/>
        <w:lvlJc w:val="left"/>
        <w:pPr>
          <w:tabs>
            <w:tab w:val="num" w:pos="3743"/>
          </w:tabs>
          <w:ind w:left="3573" w:hanging="397"/>
        </w:pPr>
        <w:rPr>
          <w:rFonts w:hint="default"/>
        </w:rPr>
      </w:lvl>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 w:ilvl="0">
        <w:start w:val="1"/>
        <w:numFmt w:val="decimal"/>
        <w:pStyle w:val="11"/>
        <w:lvlText w:val="%1."/>
        <w:lvlJc w:val="left"/>
        <w:pPr>
          <w:tabs>
            <w:tab w:val="num" w:pos="567"/>
          </w:tabs>
          <w:ind w:left="567" w:hanging="567"/>
        </w:pPr>
      </w:lvl>
    </w:lvlOverride>
    <w:lvlOverride w:ilvl="1">
      <w:lvl w:ilvl="1">
        <w:start w:val="1"/>
        <w:numFmt w:val="hebrew1"/>
        <w:lvlText w:val="(%2)"/>
        <w:lvlJc w:val="left"/>
        <w:pPr>
          <w:tabs>
            <w:tab w:val="num" w:pos="1134"/>
          </w:tabs>
          <w:ind w:left="1134" w:hanging="567"/>
        </w:pPr>
      </w:lvl>
    </w:lvlOverride>
    <w:lvlOverride w:ilvl="2">
      <w:lvl w:ilvl="2">
        <w:start w:val="1"/>
        <w:numFmt w:val="decimal"/>
        <w:lvlText w:val="(%3)"/>
        <w:lvlJc w:val="left"/>
        <w:pPr>
          <w:tabs>
            <w:tab w:val="num" w:pos="1701"/>
          </w:tabs>
          <w:ind w:left="1701" w:hanging="567"/>
        </w:pPr>
      </w:lvl>
    </w:lvlOverride>
    <w:lvlOverride w:ilvl="3">
      <w:lvl w:ilvl="3">
        <w:start w:val="1"/>
        <w:numFmt w:val="hebrew1"/>
        <w:lvlText w:val="(%4)"/>
        <w:lvlJc w:val="left"/>
        <w:pPr>
          <w:tabs>
            <w:tab w:val="num" w:pos="2268"/>
          </w:tabs>
          <w:ind w:left="2268" w:hanging="567"/>
        </w:pPr>
      </w:lvl>
    </w:lvlOverride>
    <w:lvlOverride w:ilvl="4">
      <w:lvl w:ilvl="4">
        <w:start w:val="1"/>
        <w:numFmt w:val="decimal"/>
        <w:lvlText w:val="%5."/>
        <w:lvlJc w:val="left"/>
        <w:pPr>
          <w:tabs>
            <w:tab w:val="num" w:pos="2835"/>
          </w:tabs>
          <w:ind w:left="2835" w:hanging="567"/>
        </w:pPr>
      </w:lvl>
    </w:lvlOverride>
    <w:lvlOverride w:ilvl="5">
      <w:lvl w:ilvl="5">
        <w:start w:val="1"/>
        <w:numFmt w:val="decimal"/>
        <w:lvlText w:val="%6."/>
        <w:lvlJc w:val="left"/>
        <w:pPr>
          <w:tabs>
            <w:tab w:val="num" w:pos="3402"/>
          </w:tabs>
          <w:ind w:left="3402" w:hanging="567"/>
        </w:pPr>
      </w:lvl>
    </w:lvlOverride>
    <w:lvlOverride w:ilvl="6">
      <w:lvl w:ilvl="6">
        <w:start w:val="1"/>
        <w:numFmt w:val="decimal"/>
        <w:lvlText w:val="%7."/>
        <w:lvlJc w:val="left"/>
        <w:pPr>
          <w:tabs>
            <w:tab w:val="num" w:pos="3969"/>
          </w:tabs>
          <w:ind w:left="3969" w:hanging="567"/>
        </w:pPr>
      </w:lvl>
    </w:lvlOverride>
    <w:lvlOverride w:ilvl="7">
      <w:lvl w:ilvl="7">
        <w:start w:val="1"/>
        <w:numFmt w:val="decimal"/>
        <w:lvlText w:val="%8."/>
        <w:lvlJc w:val="left"/>
        <w:pPr>
          <w:tabs>
            <w:tab w:val="num" w:pos="4536"/>
          </w:tabs>
          <w:ind w:left="4536" w:hanging="567"/>
        </w:pPr>
      </w:lvl>
    </w:lvlOverride>
    <w:lvlOverride w:ilvl="8">
      <w:lvl w:ilvl="8">
        <w:start w:val="1"/>
        <w:numFmt w:val="decimal"/>
        <w:lvlText w:val="%9."/>
        <w:lvlJc w:val="left"/>
        <w:pPr>
          <w:tabs>
            <w:tab w:val="num" w:pos="5103"/>
          </w:tabs>
          <w:ind w:left="5103" w:hanging="567"/>
        </w:pPr>
      </w:lvl>
    </w:lvlOverride>
  </w:num>
  <w:num w:numId="8">
    <w:abstractNumId w:val="17"/>
    <w:lvlOverride w:ilvl="0">
      <w:lvl w:ilvl="0">
        <w:start w:val="1"/>
        <w:numFmt w:val="decimal"/>
        <w:pStyle w:val="11"/>
        <w:lvlText w:val="%1."/>
        <w:lvlJc w:val="left"/>
        <w:pPr>
          <w:tabs>
            <w:tab w:val="num" w:pos="567"/>
          </w:tabs>
          <w:ind w:left="567" w:hanging="567"/>
        </w:pPr>
      </w:lvl>
    </w:lvlOverride>
    <w:lvlOverride w:ilvl="1">
      <w:lvl w:ilvl="1">
        <w:start w:val="1"/>
        <w:numFmt w:val="hebrew1"/>
        <w:lvlText w:val="(%2)"/>
        <w:lvlJc w:val="left"/>
        <w:pPr>
          <w:tabs>
            <w:tab w:val="num" w:pos="1134"/>
          </w:tabs>
          <w:ind w:left="1134" w:hanging="567"/>
        </w:pPr>
      </w:lvl>
    </w:lvlOverride>
    <w:lvlOverride w:ilvl="2">
      <w:lvl w:ilvl="2">
        <w:start w:val="1"/>
        <w:numFmt w:val="decimal"/>
        <w:lvlText w:val="(%3)"/>
        <w:lvlJc w:val="left"/>
        <w:pPr>
          <w:tabs>
            <w:tab w:val="num" w:pos="1701"/>
          </w:tabs>
          <w:ind w:left="1701" w:hanging="567"/>
        </w:pPr>
      </w:lvl>
    </w:lvlOverride>
    <w:lvlOverride w:ilvl="3">
      <w:lvl w:ilvl="3">
        <w:start w:val="1"/>
        <w:numFmt w:val="hebrew1"/>
        <w:lvlText w:val="(%4)"/>
        <w:lvlJc w:val="left"/>
        <w:pPr>
          <w:tabs>
            <w:tab w:val="num" w:pos="2268"/>
          </w:tabs>
          <w:ind w:left="2268" w:hanging="567"/>
        </w:pPr>
      </w:lvl>
    </w:lvlOverride>
    <w:lvlOverride w:ilvl="4">
      <w:lvl w:ilvl="4">
        <w:start w:val="1"/>
        <w:numFmt w:val="decimal"/>
        <w:lvlText w:val="%5."/>
        <w:lvlJc w:val="left"/>
        <w:pPr>
          <w:tabs>
            <w:tab w:val="num" w:pos="2835"/>
          </w:tabs>
          <w:ind w:left="2835" w:hanging="567"/>
        </w:pPr>
      </w:lvl>
    </w:lvlOverride>
    <w:lvlOverride w:ilvl="5">
      <w:lvl w:ilvl="5">
        <w:start w:val="1"/>
        <w:numFmt w:val="decimal"/>
        <w:lvlText w:val="%6."/>
        <w:lvlJc w:val="left"/>
        <w:pPr>
          <w:tabs>
            <w:tab w:val="num" w:pos="3402"/>
          </w:tabs>
          <w:ind w:left="3402" w:hanging="567"/>
        </w:pPr>
      </w:lvl>
    </w:lvlOverride>
    <w:lvlOverride w:ilvl="6">
      <w:lvl w:ilvl="6">
        <w:start w:val="1"/>
        <w:numFmt w:val="decimal"/>
        <w:lvlText w:val="%7."/>
        <w:lvlJc w:val="left"/>
        <w:pPr>
          <w:tabs>
            <w:tab w:val="num" w:pos="3969"/>
          </w:tabs>
          <w:ind w:left="3969" w:hanging="567"/>
        </w:pPr>
      </w:lvl>
    </w:lvlOverride>
    <w:lvlOverride w:ilvl="7">
      <w:lvl w:ilvl="7">
        <w:start w:val="1"/>
        <w:numFmt w:val="decimal"/>
        <w:lvlText w:val="%8."/>
        <w:lvlJc w:val="left"/>
        <w:pPr>
          <w:tabs>
            <w:tab w:val="num" w:pos="4536"/>
          </w:tabs>
          <w:ind w:left="4536" w:hanging="567"/>
        </w:pPr>
      </w:lvl>
    </w:lvlOverride>
    <w:lvlOverride w:ilvl="8">
      <w:lvl w:ilvl="8">
        <w:start w:val="1"/>
        <w:numFmt w:val="decimal"/>
        <w:lvlText w:val="%9."/>
        <w:lvlJc w:val="left"/>
        <w:pPr>
          <w:tabs>
            <w:tab w:val="num" w:pos="5103"/>
          </w:tabs>
          <w:ind w:left="5103" w:hanging="567"/>
        </w:pPr>
      </w:lvl>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 w:ilvl="0">
        <w:start w:val="1"/>
        <w:numFmt w:val="decimal"/>
        <w:pStyle w:val="11"/>
        <w:lvlText w:val="%1."/>
        <w:lvlJc w:val="left"/>
        <w:pPr>
          <w:tabs>
            <w:tab w:val="num" w:pos="567"/>
          </w:tabs>
          <w:ind w:left="567" w:hanging="567"/>
        </w:pPr>
      </w:lvl>
    </w:lvlOverride>
    <w:lvlOverride w:ilvl="1">
      <w:lvl w:ilvl="1">
        <w:start w:val="1"/>
        <w:numFmt w:val="hebrew1"/>
        <w:lvlText w:val="(%2)"/>
        <w:lvlJc w:val="left"/>
        <w:pPr>
          <w:tabs>
            <w:tab w:val="num" w:pos="1134"/>
          </w:tabs>
          <w:ind w:left="1134" w:hanging="567"/>
        </w:pPr>
      </w:lvl>
    </w:lvlOverride>
    <w:lvlOverride w:ilvl="2">
      <w:lvl w:ilvl="2">
        <w:start w:val="1"/>
        <w:numFmt w:val="decimal"/>
        <w:lvlText w:val="(%3)"/>
        <w:lvlJc w:val="left"/>
        <w:pPr>
          <w:tabs>
            <w:tab w:val="num" w:pos="1701"/>
          </w:tabs>
          <w:ind w:left="1701" w:hanging="567"/>
        </w:pPr>
      </w:lvl>
    </w:lvlOverride>
    <w:lvlOverride w:ilvl="3">
      <w:lvl w:ilvl="3">
        <w:start w:val="1"/>
        <w:numFmt w:val="hebrew1"/>
        <w:lvlText w:val="(%4)"/>
        <w:lvlJc w:val="left"/>
        <w:pPr>
          <w:tabs>
            <w:tab w:val="num" w:pos="2268"/>
          </w:tabs>
          <w:ind w:left="2268" w:hanging="567"/>
        </w:pPr>
      </w:lvl>
    </w:lvlOverride>
    <w:lvlOverride w:ilvl="4">
      <w:lvl w:ilvl="4">
        <w:start w:val="1"/>
        <w:numFmt w:val="decimal"/>
        <w:lvlText w:val="%5."/>
        <w:lvlJc w:val="left"/>
        <w:pPr>
          <w:tabs>
            <w:tab w:val="num" w:pos="2835"/>
          </w:tabs>
          <w:ind w:left="2835" w:hanging="567"/>
        </w:pPr>
      </w:lvl>
    </w:lvlOverride>
    <w:lvlOverride w:ilvl="5">
      <w:lvl w:ilvl="5">
        <w:start w:val="1"/>
        <w:numFmt w:val="decimal"/>
        <w:lvlText w:val="%6."/>
        <w:lvlJc w:val="left"/>
        <w:pPr>
          <w:tabs>
            <w:tab w:val="num" w:pos="3402"/>
          </w:tabs>
          <w:ind w:left="3402" w:hanging="567"/>
        </w:pPr>
      </w:lvl>
    </w:lvlOverride>
    <w:lvlOverride w:ilvl="6">
      <w:lvl w:ilvl="6">
        <w:start w:val="1"/>
        <w:numFmt w:val="decimal"/>
        <w:lvlText w:val="%7."/>
        <w:lvlJc w:val="left"/>
        <w:pPr>
          <w:tabs>
            <w:tab w:val="num" w:pos="3969"/>
          </w:tabs>
          <w:ind w:left="3969" w:hanging="567"/>
        </w:pPr>
      </w:lvl>
    </w:lvlOverride>
    <w:lvlOverride w:ilvl="7">
      <w:lvl w:ilvl="7">
        <w:start w:val="1"/>
        <w:numFmt w:val="decimal"/>
        <w:lvlText w:val="%8."/>
        <w:lvlJc w:val="left"/>
        <w:pPr>
          <w:tabs>
            <w:tab w:val="num" w:pos="4536"/>
          </w:tabs>
          <w:ind w:left="4536" w:hanging="567"/>
        </w:pPr>
      </w:lvl>
    </w:lvlOverride>
    <w:lvlOverride w:ilvl="8">
      <w:lvl w:ilvl="8">
        <w:start w:val="1"/>
        <w:numFmt w:val="decimal"/>
        <w:lvlText w:val="%9."/>
        <w:lvlJc w:val="left"/>
        <w:pPr>
          <w:tabs>
            <w:tab w:val="num" w:pos="5103"/>
          </w:tabs>
          <w:ind w:left="5103" w:hanging="567"/>
        </w:pPr>
      </w:lvl>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8"/>
    <w:lvlOverride w:ilvl="0">
      <w:lvl w:ilvl="0">
        <w:start w:val="1"/>
        <w:numFmt w:val="hebrew1"/>
        <w:pStyle w:val="a0"/>
        <w:lvlText w:val="%1."/>
        <w:lvlJc w:val="left"/>
        <w:pPr>
          <w:tabs>
            <w:tab w:val="num" w:pos="360"/>
          </w:tabs>
          <w:ind w:left="360" w:hanging="360"/>
        </w:pPr>
        <w:rPr>
          <w:rFonts w:cs="Narkisim" w:hint="cs"/>
          <w:bCs/>
          <w:iCs w:val="0"/>
          <w:szCs w:val="24"/>
        </w:rPr>
      </w:lvl>
    </w:lvlOverride>
    <w:lvlOverride w:ilvl="1">
      <w:lvl w:ilvl="1">
        <w:start w:val="1"/>
        <w:numFmt w:val="hebrew1"/>
        <w:pStyle w:val="a1"/>
        <w:lvlText w:val="%2."/>
        <w:lvlJc w:val="left"/>
        <w:pPr>
          <w:tabs>
            <w:tab w:val="num" w:pos="794"/>
          </w:tabs>
          <w:ind w:left="397" w:hanging="397"/>
        </w:pPr>
        <w:rPr>
          <w:rFonts w:cs="Narkisim" w:hint="cs"/>
          <w:bCs/>
          <w:iCs w:val="0"/>
          <w:szCs w:val="24"/>
        </w:rPr>
      </w:lvl>
    </w:lvlOverride>
    <w:lvlOverride w:ilvl="2">
      <w:lvl w:ilvl="2">
        <w:start w:val="1"/>
        <w:numFmt w:val="decimal"/>
        <w:pStyle w:val="10"/>
        <w:lvlText w:val="(%3)"/>
        <w:lvlJc w:val="left"/>
        <w:pPr>
          <w:tabs>
            <w:tab w:val="num" w:pos="397"/>
          </w:tabs>
          <w:ind w:left="0" w:firstLine="0"/>
        </w:pPr>
        <w:rPr>
          <w:rFonts w:cs="Narkisim" w:hint="cs"/>
          <w:bCs/>
          <w:i/>
          <w:iCs w:val="0"/>
          <w:szCs w:val="22"/>
        </w:rPr>
      </w:lvl>
    </w:lvlOverride>
    <w:lvlOverride w:ilvl="3">
      <w:lvl w:ilvl="3">
        <w:start w:val="1"/>
        <w:numFmt w:val="hebrew1"/>
        <w:pStyle w:val="a2"/>
        <w:lvlText w:val="(%4)"/>
        <w:lvlJc w:val="left"/>
        <w:pPr>
          <w:tabs>
            <w:tab w:val="num" w:pos="397"/>
          </w:tabs>
          <w:ind w:left="0" w:firstLine="0"/>
        </w:pPr>
        <w:rPr>
          <w:rFonts w:cs="Narkisim" w:hint="cs"/>
          <w:bCs/>
          <w:iCs/>
          <w:szCs w:val="1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4">
    <w:abstractNumId w:val="28"/>
    <w:lvlOverride w:ilvl="0">
      <w:lvl w:ilvl="0">
        <w:start w:val="1"/>
        <w:numFmt w:val="hebrew1"/>
        <w:pStyle w:val="a0"/>
        <w:lvlText w:val="%1."/>
        <w:lvlJc w:val="left"/>
        <w:pPr>
          <w:tabs>
            <w:tab w:val="num" w:pos="360"/>
          </w:tabs>
          <w:ind w:left="360" w:hanging="360"/>
        </w:pPr>
        <w:rPr>
          <w:rFonts w:cs="Narkisim" w:hint="cs"/>
          <w:bCs/>
          <w:iCs w:val="0"/>
          <w:szCs w:val="24"/>
        </w:rPr>
      </w:lvl>
    </w:lvlOverride>
    <w:lvlOverride w:ilvl="1">
      <w:lvl w:ilvl="1">
        <w:start w:val="1"/>
        <w:numFmt w:val="hebrew1"/>
        <w:pStyle w:val="a1"/>
        <w:lvlText w:val="%2."/>
        <w:lvlJc w:val="left"/>
        <w:pPr>
          <w:tabs>
            <w:tab w:val="num" w:pos="794"/>
          </w:tabs>
          <w:ind w:left="397" w:hanging="397"/>
        </w:pPr>
        <w:rPr>
          <w:rFonts w:cs="Narkisim" w:hint="cs"/>
          <w:bCs/>
          <w:iCs w:val="0"/>
          <w:szCs w:val="24"/>
        </w:rPr>
      </w:lvl>
    </w:lvlOverride>
    <w:lvlOverride w:ilvl="2">
      <w:lvl w:ilvl="2">
        <w:start w:val="1"/>
        <w:numFmt w:val="decimal"/>
        <w:pStyle w:val="10"/>
        <w:lvlText w:val="(%3)"/>
        <w:lvlJc w:val="left"/>
        <w:pPr>
          <w:tabs>
            <w:tab w:val="num" w:pos="397"/>
          </w:tabs>
          <w:ind w:left="0" w:firstLine="0"/>
        </w:pPr>
        <w:rPr>
          <w:rFonts w:cs="Narkisim" w:hint="cs"/>
          <w:bCs/>
          <w:i/>
          <w:iCs w:val="0"/>
          <w:szCs w:val="22"/>
        </w:rPr>
      </w:lvl>
    </w:lvlOverride>
    <w:lvlOverride w:ilvl="3">
      <w:lvl w:ilvl="3">
        <w:start w:val="1"/>
        <w:numFmt w:val="hebrew1"/>
        <w:pStyle w:val="a2"/>
        <w:lvlText w:val="(%4)"/>
        <w:lvlJc w:val="left"/>
        <w:pPr>
          <w:tabs>
            <w:tab w:val="num" w:pos="397"/>
          </w:tabs>
          <w:ind w:left="0" w:firstLine="0"/>
        </w:pPr>
        <w:rPr>
          <w:rFonts w:hint="default"/>
          <w:bCs w:val="0"/>
          <w:iCs/>
          <w:szCs w:val="22"/>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5">
    <w:abstractNumId w:val="13"/>
  </w:num>
  <w:num w:numId="16">
    <w:abstractNumId w:val="4"/>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30"/>
  </w:num>
  <w:num w:numId="26">
    <w:abstractNumId w:val="1"/>
  </w:num>
  <w:num w:numId="27">
    <w:abstractNumId w:val="8"/>
  </w:num>
  <w:num w:numId="28">
    <w:abstractNumId w:val="21"/>
  </w:num>
  <w:num w:numId="29">
    <w:abstractNumId w:val="19"/>
  </w:num>
  <w:num w:numId="30">
    <w:abstractNumId w:val="20"/>
  </w:num>
  <w:num w:numId="31">
    <w:abstractNumId w:val="23"/>
  </w:num>
  <w:num w:numId="32">
    <w:abstractNumId w:val="11"/>
  </w:num>
  <w:num w:numId="33">
    <w:abstractNumId w:val="2"/>
  </w:num>
  <w:num w:numId="34">
    <w:abstractNumId w:val="16"/>
  </w:num>
  <w:num w:numId="35">
    <w:abstractNumId w:val="24"/>
  </w:num>
  <w:num w:numId="36">
    <w:abstractNumId w:val="33"/>
  </w:num>
  <w:num w:numId="37">
    <w:abstractNumId w:val="6"/>
  </w:num>
  <w:num w:numId="38">
    <w:abstractNumId w:val="22"/>
  </w:num>
  <w:num w:numId="39">
    <w:abstractNumId w:val="7"/>
  </w:num>
  <w:num w:numId="40">
    <w:abstractNumId w:val="14"/>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3"/>
  </w:num>
  <w:num w:numId="4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stylePaneSortMethod w:val="0000"/>
  <w:defaultTabStop w:val="720"/>
  <w:characterSpacingControl w:val="doNotCompress"/>
  <w:footnotePr>
    <w:footnote w:id="0"/>
    <w:footnote w:id="1"/>
  </w:footnotePr>
  <w:endnotePr>
    <w:endnote w:id="0"/>
    <w:endnote w:id="1"/>
  </w:endnotePr>
  <w:compat/>
  <w:rsids>
    <w:rsidRoot w:val="006108B1"/>
    <w:rsid w:val="00006421"/>
    <w:rsid w:val="00007AAC"/>
    <w:rsid w:val="00034F95"/>
    <w:rsid w:val="0003570F"/>
    <w:rsid w:val="00036185"/>
    <w:rsid w:val="00047688"/>
    <w:rsid w:val="000503D0"/>
    <w:rsid w:val="0005126E"/>
    <w:rsid w:val="000538F0"/>
    <w:rsid w:val="000675CA"/>
    <w:rsid w:val="00080FFF"/>
    <w:rsid w:val="00083315"/>
    <w:rsid w:val="00084BF4"/>
    <w:rsid w:val="00086254"/>
    <w:rsid w:val="00091F34"/>
    <w:rsid w:val="00095BDD"/>
    <w:rsid w:val="000A09B8"/>
    <w:rsid w:val="000B110F"/>
    <w:rsid w:val="000C6ECB"/>
    <w:rsid w:val="000C70CA"/>
    <w:rsid w:val="000D7569"/>
    <w:rsid w:val="000E0573"/>
    <w:rsid w:val="000E5E32"/>
    <w:rsid w:val="000F3D3C"/>
    <w:rsid w:val="000F6784"/>
    <w:rsid w:val="001037A2"/>
    <w:rsid w:val="0010631E"/>
    <w:rsid w:val="0012115D"/>
    <w:rsid w:val="00130B99"/>
    <w:rsid w:val="00141834"/>
    <w:rsid w:val="001463AE"/>
    <w:rsid w:val="0017301A"/>
    <w:rsid w:val="001A042C"/>
    <w:rsid w:val="001D1878"/>
    <w:rsid w:val="001D67A5"/>
    <w:rsid w:val="001E35DA"/>
    <w:rsid w:val="001E50C8"/>
    <w:rsid w:val="001F3BB4"/>
    <w:rsid w:val="00204DAE"/>
    <w:rsid w:val="00214B5C"/>
    <w:rsid w:val="002212D8"/>
    <w:rsid w:val="002370EC"/>
    <w:rsid w:val="0026102F"/>
    <w:rsid w:val="00270DB9"/>
    <w:rsid w:val="00281B52"/>
    <w:rsid w:val="00291FAD"/>
    <w:rsid w:val="0029323C"/>
    <w:rsid w:val="00293C5F"/>
    <w:rsid w:val="00296ED1"/>
    <w:rsid w:val="002A5312"/>
    <w:rsid w:val="002B0F31"/>
    <w:rsid w:val="002D17A7"/>
    <w:rsid w:val="002E50C7"/>
    <w:rsid w:val="002F4EC2"/>
    <w:rsid w:val="002F6A54"/>
    <w:rsid w:val="00304353"/>
    <w:rsid w:val="003140C4"/>
    <w:rsid w:val="00317F01"/>
    <w:rsid w:val="00331442"/>
    <w:rsid w:val="00333425"/>
    <w:rsid w:val="00336118"/>
    <w:rsid w:val="003772D4"/>
    <w:rsid w:val="003832F1"/>
    <w:rsid w:val="00387082"/>
    <w:rsid w:val="003925A5"/>
    <w:rsid w:val="003B23D0"/>
    <w:rsid w:val="003B2EE9"/>
    <w:rsid w:val="003B77BA"/>
    <w:rsid w:val="003D0A52"/>
    <w:rsid w:val="003E0682"/>
    <w:rsid w:val="003E5CC1"/>
    <w:rsid w:val="003E6E03"/>
    <w:rsid w:val="003F4FD0"/>
    <w:rsid w:val="00403D72"/>
    <w:rsid w:val="004121C4"/>
    <w:rsid w:val="004177E6"/>
    <w:rsid w:val="00417C0C"/>
    <w:rsid w:val="00420DDA"/>
    <w:rsid w:val="00436125"/>
    <w:rsid w:val="00444828"/>
    <w:rsid w:val="00444DC3"/>
    <w:rsid w:val="00445DE0"/>
    <w:rsid w:val="00457155"/>
    <w:rsid w:val="00460F4E"/>
    <w:rsid w:val="00461695"/>
    <w:rsid w:val="00473506"/>
    <w:rsid w:val="00473811"/>
    <w:rsid w:val="0047605D"/>
    <w:rsid w:val="00482C8E"/>
    <w:rsid w:val="00493D5A"/>
    <w:rsid w:val="004A70E1"/>
    <w:rsid w:val="004B2706"/>
    <w:rsid w:val="004B6E0A"/>
    <w:rsid w:val="004B71CD"/>
    <w:rsid w:val="004C1FB1"/>
    <w:rsid w:val="004D5595"/>
    <w:rsid w:val="004D5C89"/>
    <w:rsid w:val="004D747B"/>
    <w:rsid w:val="004E46AC"/>
    <w:rsid w:val="004E49A4"/>
    <w:rsid w:val="005028D2"/>
    <w:rsid w:val="005035F5"/>
    <w:rsid w:val="00504A2F"/>
    <w:rsid w:val="0051147D"/>
    <w:rsid w:val="00542D5D"/>
    <w:rsid w:val="005452D2"/>
    <w:rsid w:val="00551E47"/>
    <w:rsid w:val="005564F3"/>
    <w:rsid w:val="005605C5"/>
    <w:rsid w:val="00576B4D"/>
    <w:rsid w:val="00582096"/>
    <w:rsid w:val="0059456D"/>
    <w:rsid w:val="005B7AD2"/>
    <w:rsid w:val="005C02ED"/>
    <w:rsid w:val="005D0F40"/>
    <w:rsid w:val="005D431F"/>
    <w:rsid w:val="005D43AA"/>
    <w:rsid w:val="005E7F1C"/>
    <w:rsid w:val="005F3092"/>
    <w:rsid w:val="005F409B"/>
    <w:rsid w:val="00603C37"/>
    <w:rsid w:val="006040E7"/>
    <w:rsid w:val="006107D4"/>
    <w:rsid w:val="006108B1"/>
    <w:rsid w:val="00621046"/>
    <w:rsid w:val="00625F2C"/>
    <w:rsid w:val="0062748F"/>
    <w:rsid w:val="00641C31"/>
    <w:rsid w:val="00644E42"/>
    <w:rsid w:val="0065626D"/>
    <w:rsid w:val="00661492"/>
    <w:rsid w:val="006649F6"/>
    <w:rsid w:val="00665B91"/>
    <w:rsid w:val="00670A3C"/>
    <w:rsid w:val="00675AAE"/>
    <w:rsid w:val="006777BA"/>
    <w:rsid w:val="00682284"/>
    <w:rsid w:val="00682CD2"/>
    <w:rsid w:val="00690157"/>
    <w:rsid w:val="006B66A4"/>
    <w:rsid w:val="006C06F4"/>
    <w:rsid w:val="006C55FF"/>
    <w:rsid w:val="006C69A3"/>
    <w:rsid w:val="006D2102"/>
    <w:rsid w:val="006D25DB"/>
    <w:rsid w:val="006D32F6"/>
    <w:rsid w:val="006D4FFE"/>
    <w:rsid w:val="006E6BBF"/>
    <w:rsid w:val="006E7140"/>
    <w:rsid w:val="006E7815"/>
    <w:rsid w:val="00716B42"/>
    <w:rsid w:val="00735864"/>
    <w:rsid w:val="00740D3F"/>
    <w:rsid w:val="00741AC4"/>
    <w:rsid w:val="00746D83"/>
    <w:rsid w:val="0075572F"/>
    <w:rsid w:val="00780514"/>
    <w:rsid w:val="007A0A66"/>
    <w:rsid w:val="007A5E21"/>
    <w:rsid w:val="007B25A9"/>
    <w:rsid w:val="007B4C07"/>
    <w:rsid w:val="007C0B59"/>
    <w:rsid w:val="007D387A"/>
    <w:rsid w:val="007D65DF"/>
    <w:rsid w:val="007E31B7"/>
    <w:rsid w:val="007E77A4"/>
    <w:rsid w:val="00800D5E"/>
    <w:rsid w:val="00803133"/>
    <w:rsid w:val="00806638"/>
    <w:rsid w:val="00806974"/>
    <w:rsid w:val="00823169"/>
    <w:rsid w:val="00823B3D"/>
    <w:rsid w:val="00830AEF"/>
    <w:rsid w:val="00832525"/>
    <w:rsid w:val="00833A02"/>
    <w:rsid w:val="008429F3"/>
    <w:rsid w:val="00845051"/>
    <w:rsid w:val="00845750"/>
    <w:rsid w:val="00845771"/>
    <w:rsid w:val="00856224"/>
    <w:rsid w:val="008612C3"/>
    <w:rsid w:val="008669CD"/>
    <w:rsid w:val="008807C9"/>
    <w:rsid w:val="00883EAA"/>
    <w:rsid w:val="008A5F31"/>
    <w:rsid w:val="008A683B"/>
    <w:rsid w:val="008B1EAD"/>
    <w:rsid w:val="008E5955"/>
    <w:rsid w:val="008F4FC3"/>
    <w:rsid w:val="00913733"/>
    <w:rsid w:val="009137ED"/>
    <w:rsid w:val="00925E26"/>
    <w:rsid w:val="00932B7F"/>
    <w:rsid w:val="009403D8"/>
    <w:rsid w:val="00952FAE"/>
    <w:rsid w:val="009679A7"/>
    <w:rsid w:val="009A15D6"/>
    <w:rsid w:val="009A6600"/>
    <w:rsid w:val="009B2FB3"/>
    <w:rsid w:val="009B3464"/>
    <w:rsid w:val="009B7441"/>
    <w:rsid w:val="009C6EA6"/>
    <w:rsid w:val="009D23D6"/>
    <w:rsid w:val="009D5FCF"/>
    <w:rsid w:val="009D636A"/>
    <w:rsid w:val="009F2662"/>
    <w:rsid w:val="00A1434E"/>
    <w:rsid w:val="00A15740"/>
    <w:rsid w:val="00A165F5"/>
    <w:rsid w:val="00A16FAA"/>
    <w:rsid w:val="00A245FF"/>
    <w:rsid w:val="00A46803"/>
    <w:rsid w:val="00AC3C3B"/>
    <w:rsid w:val="00AD3F81"/>
    <w:rsid w:val="00AE0944"/>
    <w:rsid w:val="00AE4CE0"/>
    <w:rsid w:val="00AF7330"/>
    <w:rsid w:val="00B133CF"/>
    <w:rsid w:val="00B37237"/>
    <w:rsid w:val="00B629CF"/>
    <w:rsid w:val="00B74063"/>
    <w:rsid w:val="00B759C9"/>
    <w:rsid w:val="00B843D4"/>
    <w:rsid w:val="00B91EE4"/>
    <w:rsid w:val="00BB1644"/>
    <w:rsid w:val="00BB2E35"/>
    <w:rsid w:val="00BB7B01"/>
    <w:rsid w:val="00BC1FF3"/>
    <w:rsid w:val="00BC2954"/>
    <w:rsid w:val="00BD18F7"/>
    <w:rsid w:val="00BE09F6"/>
    <w:rsid w:val="00BF58F9"/>
    <w:rsid w:val="00BF7C9F"/>
    <w:rsid w:val="00C07E82"/>
    <w:rsid w:val="00C114F8"/>
    <w:rsid w:val="00C17BEA"/>
    <w:rsid w:val="00C3679A"/>
    <w:rsid w:val="00C36DAF"/>
    <w:rsid w:val="00C426B1"/>
    <w:rsid w:val="00C61598"/>
    <w:rsid w:val="00C61C23"/>
    <w:rsid w:val="00C75870"/>
    <w:rsid w:val="00C75942"/>
    <w:rsid w:val="00C85A9B"/>
    <w:rsid w:val="00C8609C"/>
    <w:rsid w:val="00C957FA"/>
    <w:rsid w:val="00CA18DE"/>
    <w:rsid w:val="00CA5144"/>
    <w:rsid w:val="00CB4524"/>
    <w:rsid w:val="00CD3C23"/>
    <w:rsid w:val="00CD70E7"/>
    <w:rsid w:val="00CE18E3"/>
    <w:rsid w:val="00CE51C1"/>
    <w:rsid w:val="00D01A98"/>
    <w:rsid w:val="00D02377"/>
    <w:rsid w:val="00D1056A"/>
    <w:rsid w:val="00D1058F"/>
    <w:rsid w:val="00D116D2"/>
    <w:rsid w:val="00D14A13"/>
    <w:rsid w:val="00D2669D"/>
    <w:rsid w:val="00D346F3"/>
    <w:rsid w:val="00D362E5"/>
    <w:rsid w:val="00D41648"/>
    <w:rsid w:val="00D4325A"/>
    <w:rsid w:val="00D47C56"/>
    <w:rsid w:val="00D55DBB"/>
    <w:rsid w:val="00D71AE6"/>
    <w:rsid w:val="00D732F4"/>
    <w:rsid w:val="00D77F78"/>
    <w:rsid w:val="00D80415"/>
    <w:rsid w:val="00D93CE5"/>
    <w:rsid w:val="00D93D48"/>
    <w:rsid w:val="00DA2C8B"/>
    <w:rsid w:val="00DB033C"/>
    <w:rsid w:val="00DB4586"/>
    <w:rsid w:val="00DB7CB8"/>
    <w:rsid w:val="00DD0F11"/>
    <w:rsid w:val="00DE152D"/>
    <w:rsid w:val="00DE33C9"/>
    <w:rsid w:val="00DE5F74"/>
    <w:rsid w:val="00DE7442"/>
    <w:rsid w:val="00DF366C"/>
    <w:rsid w:val="00DF57C1"/>
    <w:rsid w:val="00DF5E9D"/>
    <w:rsid w:val="00E104C3"/>
    <w:rsid w:val="00E24346"/>
    <w:rsid w:val="00E2756A"/>
    <w:rsid w:val="00E3002C"/>
    <w:rsid w:val="00E311D4"/>
    <w:rsid w:val="00E40007"/>
    <w:rsid w:val="00E43697"/>
    <w:rsid w:val="00E478DE"/>
    <w:rsid w:val="00E56B74"/>
    <w:rsid w:val="00E56E5C"/>
    <w:rsid w:val="00E57B89"/>
    <w:rsid w:val="00E57E40"/>
    <w:rsid w:val="00E629C2"/>
    <w:rsid w:val="00E63C28"/>
    <w:rsid w:val="00E74940"/>
    <w:rsid w:val="00E85C56"/>
    <w:rsid w:val="00E93804"/>
    <w:rsid w:val="00EA0A6F"/>
    <w:rsid w:val="00EB2943"/>
    <w:rsid w:val="00EB36FE"/>
    <w:rsid w:val="00EC5CFC"/>
    <w:rsid w:val="00ED0D18"/>
    <w:rsid w:val="00ED0DC9"/>
    <w:rsid w:val="00ED3CF8"/>
    <w:rsid w:val="00ED4071"/>
    <w:rsid w:val="00ED540D"/>
    <w:rsid w:val="00EE1DB1"/>
    <w:rsid w:val="00EF284E"/>
    <w:rsid w:val="00EF3077"/>
    <w:rsid w:val="00F01359"/>
    <w:rsid w:val="00F12C84"/>
    <w:rsid w:val="00F2023F"/>
    <w:rsid w:val="00F4312B"/>
    <w:rsid w:val="00F56183"/>
    <w:rsid w:val="00F567E2"/>
    <w:rsid w:val="00F56D6F"/>
    <w:rsid w:val="00F739B9"/>
    <w:rsid w:val="00F82912"/>
    <w:rsid w:val="00F9638B"/>
    <w:rsid w:val="00FA1A5E"/>
    <w:rsid w:val="00FA1DAB"/>
    <w:rsid w:val="00FB09BF"/>
    <w:rsid w:val="00FB0D06"/>
    <w:rsid w:val="00FC2886"/>
    <w:rsid w:val="00FC3BF7"/>
    <w:rsid w:val="00FD1376"/>
    <w:rsid w:val="00FD4FCC"/>
    <w:rsid w:val="00FD7825"/>
    <w:rsid w:val="00FF1CAC"/>
    <w:rsid w:val="00FF47BF"/>
    <w:rsid w:val="00FF7C25"/>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Miriam"/>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65626D"/>
    <w:pPr>
      <w:bidi/>
      <w:jc w:val="both"/>
    </w:pPr>
    <w:rPr>
      <w:rFonts w:cs="FrankRuehl"/>
      <w:sz w:val="22"/>
      <w:szCs w:val="28"/>
    </w:rPr>
  </w:style>
  <w:style w:type="paragraph" w:styleId="2">
    <w:name w:val="heading 2"/>
    <w:basedOn w:val="a3"/>
    <w:link w:val="20"/>
    <w:uiPriority w:val="9"/>
    <w:qFormat/>
    <w:rsid w:val="001F3BB4"/>
    <w:pPr>
      <w:bidi w:val="0"/>
      <w:spacing w:before="100" w:beforeAutospacing="1" w:after="100" w:afterAutospacing="1"/>
      <w:jc w:val="left"/>
      <w:outlineLvl w:val="1"/>
    </w:pPr>
    <w:rPr>
      <w:rFonts w:eastAsia="Times New Roman" w:cs="Times New Roman"/>
      <w:b/>
      <w:bCs/>
      <w:sz w:val="50"/>
      <w:szCs w:val="50"/>
    </w:rPr>
  </w:style>
  <w:style w:type="paragraph" w:styleId="5">
    <w:name w:val="heading 5"/>
    <w:basedOn w:val="a3"/>
    <w:next w:val="a3"/>
    <w:link w:val="50"/>
    <w:uiPriority w:val="9"/>
    <w:semiHidden/>
    <w:unhideWhenUsed/>
    <w:qFormat/>
    <w:rsid w:val="00E2756A"/>
    <w:pPr>
      <w:keepNext/>
      <w:keepLines/>
      <w:spacing w:before="200"/>
      <w:outlineLvl w:val="4"/>
    </w:pPr>
    <w:rPr>
      <w:rFonts w:asciiTheme="majorHAnsi" w:eastAsiaTheme="majorEastAsia" w:hAnsiTheme="majorHAnsi" w:cstheme="majorBidi"/>
      <w:color w:val="243F60"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50">
    <w:name w:val="כותרת 5 תו"/>
    <w:basedOn w:val="a4"/>
    <w:link w:val="5"/>
    <w:uiPriority w:val="9"/>
    <w:semiHidden/>
    <w:rsid w:val="00E2756A"/>
    <w:rPr>
      <w:rFonts w:asciiTheme="majorHAnsi" w:eastAsiaTheme="majorEastAsia" w:hAnsiTheme="majorHAnsi" w:cstheme="majorBidi"/>
      <w:color w:val="243F60" w:themeColor="accent1" w:themeShade="7F"/>
      <w:sz w:val="22"/>
      <w:szCs w:val="28"/>
    </w:rPr>
  </w:style>
  <w:style w:type="paragraph" w:styleId="a7">
    <w:name w:val="footnote text"/>
    <w:basedOn w:val="a3"/>
    <w:link w:val="a8"/>
    <w:semiHidden/>
    <w:unhideWhenUsed/>
    <w:rsid w:val="00E2756A"/>
    <w:pPr>
      <w:tabs>
        <w:tab w:val="left" w:pos="284"/>
      </w:tabs>
      <w:spacing w:before="40" w:after="40" w:line="276" w:lineRule="auto"/>
      <w:ind w:left="284" w:hanging="284"/>
    </w:pPr>
    <w:rPr>
      <w:rFonts w:eastAsia="Times New Roman"/>
      <w:sz w:val="18"/>
      <w:szCs w:val="24"/>
      <w:lang w:eastAsia="he-IL"/>
    </w:rPr>
  </w:style>
  <w:style w:type="character" w:customStyle="1" w:styleId="a8">
    <w:name w:val="טקסט הערת שוליים תו"/>
    <w:basedOn w:val="a4"/>
    <w:link w:val="a7"/>
    <w:semiHidden/>
    <w:rsid w:val="00E2756A"/>
    <w:rPr>
      <w:rFonts w:eastAsia="Times New Roman" w:cs="FrankRuehl"/>
      <w:sz w:val="18"/>
      <w:szCs w:val="24"/>
      <w:lang w:eastAsia="he-IL"/>
    </w:rPr>
  </w:style>
  <w:style w:type="paragraph" w:styleId="a9">
    <w:name w:val="List Paragraph"/>
    <w:basedOn w:val="a3"/>
    <w:uiPriority w:val="34"/>
    <w:qFormat/>
    <w:rsid w:val="00E2756A"/>
    <w:pPr>
      <w:spacing w:line="276" w:lineRule="auto"/>
      <w:ind w:left="720"/>
      <w:contextualSpacing/>
    </w:pPr>
  </w:style>
  <w:style w:type="paragraph" w:styleId="aa">
    <w:name w:val="Quote"/>
    <w:basedOn w:val="a3"/>
    <w:link w:val="ab"/>
    <w:uiPriority w:val="29"/>
    <w:qFormat/>
    <w:rsid w:val="00E2756A"/>
    <w:pPr>
      <w:snapToGrid w:val="0"/>
      <w:spacing w:after="120"/>
      <w:ind w:left="851" w:right="851"/>
    </w:pPr>
    <w:rPr>
      <w:rFonts w:eastAsia="Calibri"/>
      <w:i/>
      <w:color w:val="000000" w:themeColor="text1"/>
      <w:kern w:val="28"/>
    </w:rPr>
  </w:style>
  <w:style w:type="character" w:customStyle="1" w:styleId="ab">
    <w:name w:val="הצעת מחיר תו"/>
    <w:basedOn w:val="a4"/>
    <w:link w:val="aa"/>
    <w:uiPriority w:val="29"/>
    <w:rsid w:val="00E2756A"/>
    <w:rPr>
      <w:rFonts w:eastAsia="Calibri" w:cs="FrankRuehl"/>
      <w:i/>
      <w:color w:val="000000" w:themeColor="text1"/>
      <w:kern w:val="28"/>
      <w:sz w:val="22"/>
      <w:szCs w:val="28"/>
    </w:rPr>
  </w:style>
  <w:style w:type="paragraph" w:customStyle="1" w:styleId="ac">
    <w:name w:val="פרטי תיק פס''ד"/>
    <w:basedOn w:val="a3"/>
    <w:qFormat/>
    <w:rsid w:val="00E2756A"/>
    <w:pPr>
      <w:spacing w:line="360" w:lineRule="auto"/>
    </w:pPr>
    <w:rPr>
      <w:rFonts w:cs="David"/>
      <w:b/>
      <w:bCs/>
      <w:sz w:val="24"/>
      <w:szCs w:val="24"/>
    </w:rPr>
  </w:style>
  <w:style w:type="character" w:customStyle="1" w:styleId="ad">
    <w:name w:val="פסקת פתיחה תו"/>
    <w:link w:val="ae"/>
    <w:locked/>
    <w:rsid w:val="00DA2C8B"/>
    <w:rPr>
      <w:rFonts w:eastAsia="Times New Roman" w:cs="FrankRuehl"/>
      <w:sz w:val="28"/>
      <w:szCs w:val="28"/>
      <w:lang w:eastAsia="he-IL"/>
    </w:rPr>
  </w:style>
  <w:style w:type="paragraph" w:customStyle="1" w:styleId="af">
    <w:name w:val="פסקה רגילה"/>
    <w:basedOn w:val="a3"/>
    <w:link w:val="af0"/>
    <w:qFormat/>
    <w:rsid w:val="00E2756A"/>
    <w:pPr>
      <w:snapToGrid w:val="0"/>
      <w:spacing w:after="120" w:line="276" w:lineRule="auto"/>
      <w:ind w:firstLine="397"/>
    </w:pPr>
    <w:rPr>
      <w:rFonts w:eastAsia="Calibri"/>
      <w:kern w:val="28"/>
    </w:rPr>
  </w:style>
  <w:style w:type="paragraph" w:customStyle="1" w:styleId="ae">
    <w:name w:val="פסקת פתיחה"/>
    <w:basedOn w:val="a3"/>
    <w:next w:val="af"/>
    <w:link w:val="ad"/>
    <w:qFormat/>
    <w:rsid w:val="00DA2C8B"/>
    <w:pPr>
      <w:spacing w:before="120" w:after="120" w:line="276" w:lineRule="auto"/>
    </w:pPr>
    <w:rPr>
      <w:rFonts w:eastAsia="Times New Roman"/>
      <w:sz w:val="28"/>
      <w:lang w:eastAsia="he-IL"/>
    </w:rPr>
  </w:style>
  <w:style w:type="paragraph" w:customStyle="1" w:styleId="af1">
    <w:name w:val="כותרת אזור בית הדין הרבני"/>
    <w:basedOn w:val="a3"/>
    <w:qFormat/>
    <w:rsid w:val="00C17BEA"/>
    <w:pPr>
      <w:spacing w:before="120" w:after="240" w:line="360" w:lineRule="auto"/>
    </w:pPr>
    <w:rPr>
      <w:rFonts w:asciiTheme="minorBidi" w:eastAsia="Calibri" w:hAnsiTheme="minorBidi" w:cs="David"/>
      <w:b/>
      <w:bCs/>
      <w:color w:val="002B82"/>
      <w:sz w:val="28"/>
    </w:rPr>
  </w:style>
  <w:style w:type="character" w:customStyle="1" w:styleId="af0">
    <w:name w:val="פסקה רגילה תו"/>
    <w:basedOn w:val="a4"/>
    <w:link w:val="af"/>
    <w:locked/>
    <w:rsid w:val="00E2756A"/>
    <w:rPr>
      <w:rFonts w:eastAsia="Calibri" w:cs="FrankRuehl"/>
      <w:kern w:val="28"/>
      <w:sz w:val="22"/>
      <w:szCs w:val="28"/>
    </w:rPr>
  </w:style>
  <w:style w:type="character" w:customStyle="1" w:styleId="af2">
    <w:name w:val="ציטוט בתוך ציטוט תו"/>
    <w:basedOn w:val="a4"/>
    <w:link w:val="af3"/>
    <w:locked/>
    <w:rsid w:val="00DA2C8B"/>
    <w:rPr>
      <w:rFonts w:ascii="Calibri" w:eastAsia="Calibri" w:hAnsi="Calibri" w:cs="FrankRuehl"/>
      <w:i/>
      <w:color w:val="000000" w:themeColor="text1"/>
      <w:kern w:val="28"/>
      <w:sz w:val="28"/>
      <w:szCs w:val="28"/>
    </w:rPr>
  </w:style>
  <w:style w:type="paragraph" w:customStyle="1" w:styleId="af3">
    <w:name w:val="ציטוט בתוך ציטוט"/>
    <w:basedOn w:val="aa"/>
    <w:link w:val="af2"/>
    <w:qFormat/>
    <w:rsid w:val="00DA2C8B"/>
    <w:pPr>
      <w:ind w:left="1418"/>
    </w:pPr>
    <w:rPr>
      <w:rFonts w:ascii="Calibri" w:hAnsi="Calibri"/>
      <w:sz w:val="28"/>
    </w:rPr>
  </w:style>
  <w:style w:type="character" w:customStyle="1" w:styleId="af4">
    <w:name w:val="כותרת המאמר תו"/>
    <w:basedOn w:val="a4"/>
    <w:link w:val="af5"/>
    <w:locked/>
    <w:rsid w:val="00E2756A"/>
    <w:rPr>
      <w:rFonts w:eastAsia="Times New Roman" w:cs="Narkisim"/>
      <w:b/>
      <w:bCs/>
      <w:sz w:val="32"/>
      <w:szCs w:val="32"/>
      <w:lang w:eastAsia="he-IL"/>
    </w:rPr>
  </w:style>
  <w:style w:type="paragraph" w:customStyle="1" w:styleId="af6">
    <w:name w:val="כותרת שם כותב המאמר"/>
    <w:basedOn w:val="a3"/>
    <w:next w:val="af7"/>
    <w:link w:val="af8"/>
    <w:qFormat/>
    <w:rsid w:val="00E2756A"/>
    <w:pPr>
      <w:tabs>
        <w:tab w:val="left" w:pos="284"/>
        <w:tab w:val="left" w:pos="567"/>
      </w:tabs>
      <w:overflowPunct w:val="0"/>
      <w:autoSpaceDE w:val="0"/>
      <w:autoSpaceDN w:val="0"/>
      <w:adjustRightInd w:val="0"/>
      <w:spacing w:before="360" w:after="240"/>
      <w:jc w:val="center"/>
      <w:outlineLvl w:val="3"/>
    </w:pPr>
    <w:rPr>
      <w:rFonts w:eastAsia="Times New Roman" w:cs="Narkisim"/>
      <w:b/>
      <w:bCs/>
      <w:sz w:val="24"/>
      <w:lang w:eastAsia="he-IL"/>
    </w:rPr>
  </w:style>
  <w:style w:type="paragraph" w:customStyle="1" w:styleId="af5">
    <w:name w:val="כותרת המאמר"/>
    <w:basedOn w:val="a3"/>
    <w:next w:val="af6"/>
    <w:link w:val="af4"/>
    <w:rsid w:val="00E2756A"/>
    <w:pPr>
      <w:keepNext/>
      <w:spacing w:before="840" w:after="120" w:line="276" w:lineRule="auto"/>
      <w:jc w:val="center"/>
      <w:outlineLvl w:val="2"/>
    </w:pPr>
    <w:rPr>
      <w:rFonts w:eastAsia="Times New Roman" w:cs="Narkisim"/>
      <w:b/>
      <w:bCs/>
      <w:sz w:val="32"/>
      <w:szCs w:val="32"/>
      <w:lang w:eastAsia="he-IL"/>
    </w:rPr>
  </w:style>
  <w:style w:type="character" w:customStyle="1" w:styleId="af8">
    <w:name w:val="כותרת שם כותב המאמר תו"/>
    <w:basedOn w:val="a4"/>
    <w:link w:val="af6"/>
    <w:locked/>
    <w:rsid w:val="00E2756A"/>
    <w:rPr>
      <w:rFonts w:eastAsia="Times New Roman" w:cs="Narkisim"/>
      <w:b/>
      <w:bCs/>
      <w:sz w:val="24"/>
      <w:szCs w:val="28"/>
      <w:lang w:eastAsia="he-IL"/>
    </w:rPr>
  </w:style>
  <w:style w:type="paragraph" w:customStyle="1" w:styleId="af7">
    <w:name w:val="כותרת תפקיד כותב המאמר"/>
    <w:basedOn w:val="af6"/>
    <w:next w:val="ae"/>
    <w:link w:val="af9"/>
    <w:qFormat/>
    <w:rsid w:val="00E2756A"/>
    <w:pPr>
      <w:tabs>
        <w:tab w:val="clear" w:pos="284"/>
        <w:tab w:val="clear" w:pos="567"/>
      </w:tabs>
      <w:spacing w:before="240" w:after="600" w:line="276" w:lineRule="auto"/>
      <w:outlineLvl w:val="5"/>
    </w:pPr>
    <w:rPr>
      <w:sz w:val="26"/>
      <w:szCs w:val="26"/>
    </w:rPr>
  </w:style>
  <w:style w:type="character" w:customStyle="1" w:styleId="af9">
    <w:name w:val="כותרת תפקיד כותב המאמר תו"/>
    <w:basedOn w:val="af8"/>
    <w:link w:val="af7"/>
    <w:locked/>
    <w:rsid w:val="00E2756A"/>
    <w:rPr>
      <w:rFonts w:eastAsia="Times New Roman" w:cs="Narkisim"/>
      <w:b/>
      <w:bCs/>
      <w:sz w:val="26"/>
      <w:szCs w:val="26"/>
      <w:lang w:eastAsia="he-IL"/>
    </w:rPr>
  </w:style>
  <w:style w:type="character" w:customStyle="1" w:styleId="afa">
    <w:name w:val="פסק דין תו"/>
    <w:basedOn w:val="a4"/>
    <w:link w:val="afb"/>
    <w:locked/>
    <w:rsid w:val="003D0A52"/>
    <w:rPr>
      <w:rFonts w:ascii="Arial" w:eastAsia="Calibri" w:hAnsi="Arial" w:cs="FrankRuehl"/>
      <w:bCs/>
      <w:spacing w:val="20"/>
      <w:kern w:val="28"/>
      <w:sz w:val="24"/>
      <w:szCs w:val="32"/>
    </w:rPr>
  </w:style>
  <w:style w:type="paragraph" w:customStyle="1" w:styleId="afb">
    <w:name w:val="פסק דין"/>
    <w:basedOn w:val="a3"/>
    <w:next w:val="ae"/>
    <w:link w:val="afa"/>
    <w:qFormat/>
    <w:rsid w:val="003D0A52"/>
    <w:pPr>
      <w:keepNext/>
      <w:overflowPunct w:val="0"/>
      <w:autoSpaceDE w:val="0"/>
      <w:autoSpaceDN w:val="0"/>
      <w:adjustRightInd w:val="0"/>
      <w:spacing w:before="360" w:after="240" w:line="276" w:lineRule="exact"/>
      <w:jc w:val="center"/>
    </w:pPr>
    <w:rPr>
      <w:rFonts w:ascii="Arial" w:eastAsia="Calibri" w:hAnsi="Arial"/>
      <w:bCs/>
      <w:spacing w:val="20"/>
      <w:kern w:val="28"/>
      <w:sz w:val="24"/>
      <w:szCs w:val="32"/>
    </w:rPr>
  </w:style>
  <w:style w:type="character" w:customStyle="1" w:styleId="12">
    <w:name w:val="רשימה א(1)(א) מדורגת תו"/>
    <w:basedOn w:val="a4"/>
    <w:link w:val="1"/>
    <w:locked/>
    <w:rsid w:val="0051147D"/>
    <w:rPr>
      <w:rFonts w:ascii="David" w:eastAsia="Calibri" w:hAnsi="David" w:cs="FrankRuehl"/>
      <w:kern w:val="28"/>
      <w:sz w:val="36"/>
      <w:szCs w:val="28"/>
    </w:rPr>
  </w:style>
  <w:style w:type="paragraph" w:customStyle="1" w:styleId="1">
    <w:name w:val="רשימה א(1)(א) מדורגת"/>
    <w:basedOn w:val="af"/>
    <w:link w:val="12"/>
    <w:qFormat/>
    <w:rsid w:val="005452D2"/>
    <w:pPr>
      <w:numPr>
        <w:numId w:val="1"/>
      </w:numPr>
      <w:spacing w:before="120"/>
    </w:pPr>
    <w:rPr>
      <w:rFonts w:ascii="David" w:hAnsi="David"/>
      <w:sz w:val="36"/>
    </w:rPr>
  </w:style>
  <w:style w:type="paragraph" w:customStyle="1" w:styleId="a0">
    <w:name w:val="כותרת משנה אמצע ממוספרת"/>
    <w:basedOn w:val="a3"/>
    <w:next w:val="ae"/>
    <w:rsid w:val="00E2756A"/>
    <w:pPr>
      <w:keepNext/>
      <w:numPr>
        <w:numId w:val="2"/>
      </w:numPr>
      <w:tabs>
        <w:tab w:val="left" w:pos="397"/>
      </w:tabs>
      <w:spacing w:before="360" w:after="120" w:line="276" w:lineRule="auto"/>
      <w:jc w:val="center"/>
      <w:outlineLvl w:val="2"/>
    </w:pPr>
    <w:rPr>
      <w:rFonts w:eastAsia="Times New Roman" w:cs="Narkisim"/>
      <w:b/>
      <w:bCs/>
      <w:sz w:val="26"/>
      <w:szCs w:val="26"/>
      <w:lang w:eastAsia="he-IL"/>
    </w:rPr>
  </w:style>
  <w:style w:type="character" w:customStyle="1" w:styleId="110">
    <w:name w:val="רשימה 1(א)(1) מדורגת תו"/>
    <w:basedOn w:val="a4"/>
    <w:link w:val="11"/>
    <w:locked/>
    <w:rsid w:val="0051147D"/>
    <w:rPr>
      <w:rFonts w:ascii="David" w:eastAsia="Calibri" w:hAnsi="David" w:cs="FrankRuehl"/>
      <w:kern w:val="28"/>
      <w:sz w:val="28"/>
      <w:szCs w:val="28"/>
      <w:lang w:eastAsia="he-IL"/>
    </w:rPr>
  </w:style>
  <w:style w:type="paragraph" w:customStyle="1" w:styleId="11">
    <w:name w:val="רשימה 1(א)(1) מדורגת"/>
    <w:basedOn w:val="af"/>
    <w:link w:val="110"/>
    <w:qFormat/>
    <w:rsid w:val="00CE18E3"/>
    <w:pPr>
      <w:numPr>
        <w:numId w:val="3"/>
      </w:numPr>
      <w:spacing w:before="120"/>
    </w:pPr>
    <w:rPr>
      <w:rFonts w:ascii="David" w:hAnsi="David"/>
      <w:sz w:val="28"/>
      <w:lang w:eastAsia="he-IL"/>
    </w:rPr>
  </w:style>
  <w:style w:type="character" w:customStyle="1" w:styleId="afc">
    <w:name w:val="כותרת [א.] צד תו"/>
    <w:basedOn w:val="a4"/>
    <w:link w:val="afd"/>
    <w:locked/>
    <w:rsid w:val="008A683B"/>
    <w:rPr>
      <w:rFonts w:ascii="Arial" w:eastAsia="Times New Roman" w:hAnsi="Arial" w:cs="Narkisim"/>
      <w:b/>
      <w:bCs/>
      <w:sz w:val="24"/>
      <w:szCs w:val="24"/>
    </w:rPr>
  </w:style>
  <w:style w:type="paragraph" w:customStyle="1" w:styleId="afd">
    <w:name w:val="כותרת [א.] צד"/>
    <w:basedOn w:val="a1"/>
    <w:next w:val="ae"/>
    <w:link w:val="afc"/>
    <w:qFormat/>
    <w:rsid w:val="008A683B"/>
  </w:style>
  <w:style w:type="character" w:customStyle="1" w:styleId="-">
    <w:name w:val="כותרת [-] צד תו"/>
    <w:basedOn w:val="a4"/>
    <w:link w:val="-0"/>
    <w:locked/>
    <w:rsid w:val="00387082"/>
    <w:rPr>
      <w:rFonts w:ascii="Arial" w:eastAsia="Times New Roman" w:hAnsi="Arial" w:cs="Narkisim"/>
      <w:b/>
      <w:bCs/>
      <w:sz w:val="24"/>
      <w:szCs w:val="24"/>
    </w:rPr>
  </w:style>
  <w:style w:type="paragraph" w:customStyle="1" w:styleId="-0">
    <w:name w:val="כותרת [-] צד"/>
    <w:next w:val="a3"/>
    <w:link w:val="-"/>
    <w:qFormat/>
    <w:rsid w:val="00387082"/>
    <w:pPr>
      <w:keepNext/>
      <w:tabs>
        <w:tab w:val="left" w:pos="454"/>
      </w:tabs>
      <w:bidi/>
      <w:spacing w:before="360" w:after="120"/>
      <w:jc w:val="both"/>
      <w:outlineLvl w:val="3"/>
    </w:pPr>
    <w:rPr>
      <w:rFonts w:ascii="Arial" w:eastAsia="Times New Roman" w:hAnsi="Arial" w:cs="Narkisim"/>
      <w:b/>
      <w:bCs/>
      <w:sz w:val="24"/>
      <w:szCs w:val="24"/>
    </w:rPr>
  </w:style>
  <w:style w:type="character" w:customStyle="1" w:styleId="13">
    <w:name w:val="כותרת [(1)] צד תו"/>
    <w:basedOn w:val="a4"/>
    <w:link w:val="10"/>
    <w:locked/>
    <w:rsid w:val="008A683B"/>
    <w:rPr>
      <w:rFonts w:ascii="Arial" w:eastAsia="Times New Roman" w:hAnsi="Arial" w:cs="Narkisim"/>
      <w:b/>
      <w:bCs/>
      <w:sz w:val="22"/>
      <w:szCs w:val="22"/>
    </w:rPr>
  </w:style>
  <w:style w:type="paragraph" w:customStyle="1" w:styleId="10">
    <w:name w:val="כותרת [(1)] צד"/>
    <w:basedOn w:val="a1"/>
    <w:next w:val="ae"/>
    <w:link w:val="13"/>
    <w:qFormat/>
    <w:rsid w:val="008A683B"/>
    <w:pPr>
      <w:numPr>
        <w:ilvl w:val="2"/>
      </w:numPr>
      <w:spacing w:before="240"/>
      <w:outlineLvl w:val="4"/>
    </w:pPr>
    <w:rPr>
      <w:sz w:val="22"/>
      <w:szCs w:val="22"/>
    </w:rPr>
  </w:style>
  <w:style w:type="character" w:customStyle="1" w:styleId="afe">
    <w:name w:val="כותרת [(א)] צד תו"/>
    <w:basedOn w:val="13"/>
    <w:link w:val="a2"/>
    <w:locked/>
    <w:rsid w:val="008A683B"/>
    <w:rPr>
      <w:rFonts w:ascii="Arial" w:eastAsia="Times New Roman" w:hAnsi="Arial" w:cs="Narkisim"/>
      <w:b w:val="0"/>
      <w:bCs w:val="0"/>
      <w:i/>
      <w:iCs/>
      <w:sz w:val="22"/>
      <w:szCs w:val="22"/>
    </w:rPr>
  </w:style>
  <w:style w:type="paragraph" w:customStyle="1" w:styleId="a2">
    <w:name w:val="כותרת [(א)] צד"/>
    <w:basedOn w:val="10"/>
    <w:next w:val="ae"/>
    <w:link w:val="afe"/>
    <w:qFormat/>
    <w:rsid w:val="008A683B"/>
    <w:pPr>
      <w:numPr>
        <w:ilvl w:val="3"/>
        <w:numId w:val="14"/>
      </w:numPr>
      <w:outlineLvl w:val="5"/>
    </w:pPr>
    <w:rPr>
      <w:b w:val="0"/>
      <w:bCs w:val="0"/>
      <w:i/>
      <w:iCs/>
    </w:rPr>
  </w:style>
  <w:style w:type="character" w:styleId="aff">
    <w:name w:val="footnote reference"/>
    <w:aliases w:val="Footnote Reference"/>
    <w:semiHidden/>
    <w:unhideWhenUsed/>
    <w:qFormat/>
    <w:rsid w:val="00E2756A"/>
    <w:rPr>
      <w:rFonts w:ascii="Times New Roman" w:hAnsi="Times New Roman" w:cs="FrankRuehl" w:hint="default"/>
      <w:kern w:val="0"/>
      <w:position w:val="0"/>
      <w:sz w:val="20"/>
      <w:szCs w:val="28"/>
      <w:vertAlign w:val="superscript"/>
    </w:rPr>
  </w:style>
  <w:style w:type="character" w:styleId="aff0">
    <w:name w:val="Book Title"/>
    <w:basedOn w:val="a4"/>
    <w:uiPriority w:val="33"/>
    <w:qFormat/>
    <w:rsid w:val="00E2756A"/>
    <w:rPr>
      <w:b/>
      <w:bCs/>
      <w:smallCaps/>
      <w:spacing w:val="5"/>
    </w:rPr>
  </w:style>
  <w:style w:type="paragraph" w:customStyle="1" w:styleId="aff1">
    <w:name w:val="שמות הדיינים"/>
    <w:basedOn w:val="a3"/>
    <w:next w:val="a3"/>
    <w:link w:val="aff2"/>
    <w:qFormat/>
    <w:rsid w:val="00D77F78"/>
    <w:pPr>
      <w:tabs>
        <w:tab w:val="center" w:pos="4153"/>
        <w:tab w:val="right" w:pos="8306"/>
      </w:tabs>
      <w:overflowPunct w:val="0"/>
      <w:autoSpaceDE w:val="0"/>
      <w:autoSpaceDN w:val="0"/>
      <w:adjustRightInd w:val="0"/>
      <w:spacing w:after="360" w:line="276" w:lineRule="exact"/>
      <w:jc w:val="center"/>
      <w:textAlignment w:val="baseline"/>
    </w:pPr>
    <w:rPr>
      <w:rFonts w:eastAsia="Calibri" w:cs="Narkisim"/>
      <w:b/>
      <w:bCs/>
      <w:kern w:val="28"/>
      <w:sz w:val="23"/>
      <w:szCs w:val="23"/>
    </w:rPr>
  </w:style>
  <w:style w:type="character" w:customStyle="1" w:styleId="aff2">
    <w:name w:val="שמות הדיינים תו"/>
    <w:basedOn w:val="a4"/>
    <w:link w:val="aff1"/>
    <w:rsid w:val="00D77F78"/>
    <w:rPr>
      <w:rFonts w:eastAsia="Calibri" w:cs="Narkisim"/>
      <w:b/>
      <w:bCs/>
      <w:kern w:val="28"/>
      <w:sz w:val="23"/>
      <w:szCs w:val="23"/>
    </w:rPr>
  </w:style>
  <w:style w:type="paragraph" w:styleId="aff3">
    <w:name w:val="header"/>
    <w:basedOn w:val="a3"/>
    <w:link w:val="aff4"/>
    <w:uiPriority w:val="99"/>
    <w:unhideWhenUsed/>
    <w:rsid w:val="00FA1DAB"/>
    <w:pPr>
      <w:tabs>
        <w:tab w:val="center" w:pos="4153"/>
        <w:tab w:val="right" w:pos="8306"/>
      </w:tabs>
    </w:pPr>
  </w:style>
  <w:style w:type="character" w:customStyle="1" w:styleId="aff4">
    <w:name w:val="כותרת עליונה תו"/>
    <w:basedOn w:val="a4"/>
    <w:link w:val="aff3"/>
    <w:uiPriority w:val="99"/>
    <w:rsid w:val="00FA1DAB"/>
    <w:rPr>
      <w:rFonts w:cs="FrankRuehl"/>
      <w:sz w:val="22"/>
      <w:szCs w:val="28"/>
    </w:rPr>
  </w:style>
  <w:style w:type="paragraph" w:styleId="aff5">
    <w:name w:val="footer"/>
    <w:basedOn w:val="a3"/>
    <w:link w:val="aff6"/>
    <w:uiPriority w:val="99"/>
    <w:unhideWhenUsed/>
    <w:rsid w:val="00FA1DAB"/>
    <w:pPr>
      <w:tabs>
        <w:tab w:val="center" w:pos="4153"/>
        <w:tab w:val="right" w:pos="8306"/>
      </w:tabs>
    </w:pPr>
  </w:style>
  <w:style w:type="character" w:customStyle="1" w:styleId="aff6">
    <w:name w:val="כותרת תחתונה תו"/>
    <w:basedOn w:val="a4"/>
    <w:link w:val="aff5"/>
    <w:uiPriority w:val="99"/>
    <w:rsid w:val="00FA1DAB"/>
    <w:rPr>
      <w:rFonts w:cs="FrankRuehl"/>
      <w:sz w:val="22"/>
      <w:szCs w:val="28"/>
    </w:rPr>
  </w:style>
  <w:style w:type="paragraph" w:customStyle="1" w:styleId="aff7">
    <w:name w:val="רשימה רגילה"/>
    <w:basedOn w:val="1"/>
    <w:next w:val="af"/>
    <w:link w:val="aff8"/>
    <w:qFormat/>
    <w:rsid w:val="009D23D6"/>
    <w:pPr>
      <w:ind w:left="0" w:firstLine="0"/>
    </w:pPr>
  </w:style>
  <w:style w:type="character" w:customStyle="1" w:styleId="aff8">
    <w:name w:val="רשימה רגילה תו"/>
    <w:basedOn w:val="12"/>
    <w:link w:val="aff7"/>
    <w:rsid w:val="009D23D6"/>
    <w:rPr>
      <w:rFonts w:ascii="David" w:eastAsia="Calibri" w:hAnsi="David" w:cs="FrankRuehl"/>
      <w:kern w:val="28"/>
      <w:sz w:val="36"/>
      <w:szCs w:val="28"/>
    </w:rPr>
  </w:style>
  <w:style w:type="paragraph" w:customStyle="1" w:styleId="a1">
    <w:name w:val="כותרת [א.] צד"/>
    <w:basedOn w:val="a3"/>
    <w:next w:val="ae"/>
    <w:link w:val="14"/>
    <w:qFormat/>
    <w:rsid w:val="008A683B"/>
    <w:pPr>
      <w:keepNext/>
      <w:numPr>
        <w:ilvl w:val="1"/>
        <w:numId w:val="2"/>
      </w:numPr>
      <w:tabs>
        <w:tab w:val="left" w:pos="397"/>
      </w:tabs>
      <w:spacing w:before="360" w:after="120" w:line="276" w:lineRule="auto"/>
      <w:outlineLvl w:val="3"/>
    </w:pPr>
    <w:rPr>
      <w:rFonts w:ascii="Arial" w:eastAsia="Times New Roman" w:hAnsi="Arial" w:cs="Narkisim"/>
      <w:b/>
      <w:bCs/>
      <w:sz w:val="24"/>
      <w:szCs w:val="24"/>
    </w:rPr>
  </w:style>
  <w:style w:type="character" w:customStyle="1" w:styleId="14">
    <w:name w:val="כותרת [א.] צד תו1"/>
    <w:basedOn w:val="a4"/>
    <w:link w:val="a1"/>
    <w:rsid w:val="008A683B"/>
    <w:rPr>
      <w:rFonts w:ascii="Arial" w:eastAsia="Times New Roman" w:hAnsi="Arial" w:cs="Narkisim"/>
      <w:b/>
      <w:bCs/>
      <w:sz w:val="24"/>
      <w:szCs w:val="24"/>
    </w:rPr>
  </w:style>
  <w:style w:type="paragraph" w:customStyle="1" w:styleId="aff9">
    <w:name w:val="מספר תיק"/>
    <w:basedOn w:val="a3"/>
    <w:link w:val="affa"/>
    <w:qFormat/>
    <w:rsid w:val="003D0A52"/>
    <w:pPr>
      <w:overflowPunct w:val="0"/>
      <w:autoSpaceDE w:val="0"/>
      <w:autoSpaceDN w:val="0"/>
      <w:adjustRightInd w:val="0"/>
      <w:spacing w:after="240" w:line="276" w:lineRule="exact"/>
      <w:jc w:val="right"/>
      <w:textAlignment w:val="baseline"/>
    </w:pPr>
    <w:rPr>
      <w:rFonts w:eastAsia="Times New Roman"/>
      <w:sz w:val="24"/>
      <w:szCs w:val="32"/>
      <w:lang w:eastAsia="he-IL"/>
    </w:rPr>
  </w:style>
  <w:style w:type="character" w:customStyle="1" w:styleId="affa">
    <w:name w:val="מספר תיק תו"/>
    <w:basedOn w:val="a4"/>
    <w:link w:val="aff9"/>
    <w:rsid w:val="003D0A52"/>
    <w:rPr>
      <w:rFonts w:eastAsia="Times New Roman" w:cs="FrankRuehl"/>
      <w:sz w:val="24"/>
      <w:szCs w:val="32"/>
      <w:lang w:eastAsia="he-IL"/>
    </w:rPr>
  </w:style>
  <w:style w:type="paragraph" w:customStyle="1" w:styleId="affb">
    <w:name w:val="פלוני"/>
    <w:basedOn w:val="a3"/>
    <w:link w:val="affc"/>
    <w:qFormat/>
    <w:rsid w:val="003D0A52"/>
    <w:pPr>
      <w:overflowPunct w:val="0"/>
      <w:autoSpaceDE w:val="0"/>
      <w:autoSpaceDN w:val="0"/>
      <w:adjustRightInd w:val="0"/>
      <w:spacing w:after="100" w:line="240" w:lineRule="exact"/>
      <w:textAlignment w:val="baseline"/>
    </w:pPr>
    <w:rPr>
      <w:rFonts w:eastAsia="Times New Roman"/>
      <w:sz w:val="26"/>
      <w:szCs w:val="32"/>
      <w:lang w:eastAsia="he-IL"/>
    </w:rPr>
  </w:style>
  <w:style w:type="character" w:customStyle="1" w:styleId="affc">
    <w:name w:val="פלוני תו"/>
    <w:basedOn w:val="a4"/>
    <w:link w:val="affb"/>
    <w:rsid w:val="003D0A52"/>
    <w:rPr>
      <w:rFonts w:eastAsia="Times New Roman" w:cs="FrankRuehl"/>
      <w:sz w:val="26"/>
      <w:szCs w:val="32"/>
      <w:lang w:eastAsia="he-IL"/>
    </w:rPr>
  </w:style>
  <w:style w:type="paragraph" w:customStyle="1" w:styleId="affd">
    <w:name w:val="כותרת הנידון ומסקנות"/>
    <w:basedOn w:val="a3"/>
    <w:next w:val="affe"/>
    <w:link w:val="afff"/>
    <w:qFormat/>
    <w:rsid w:val="003D0A52"/>
    <w:pPr>
      <w:spacing w:before="360" w:after="120" w:line="276" w:lineRule="auto"/>
      <w:jc w:val="center"/>
    </w:pPr>
    <w:rPr>
      <w:rFonts w:ascii="Cambria" w:eastAsia="Times New Roman" w:hAnsi="Cambria" w:cs="Narkisim"/>
      <w:b/>
      <w:noProof/>
      <w:sz w:val="26"/>
      <w:szCs w:val="26"/>
      <w:lang w:eastAsia="he-IL"/>
    </w:rPr>
  </w:style>
  <w:style w:type="paragraph" w:customStyle="1" w:styleId="affe">
    <w:name w:val="תקציר פתיחה"/>
    <w:basedOn w:val="a3"/>
    <w:next w:val="a3"/>
    <w:link w:val="afff0"/>
    <w:qFormat/>
    <w:rsid w:val="0065626D"/>
    <w:pPr>
      <w:overflowPunct w:val="0"/>
      <w:autoSpaceDE w:val="0"/>
      <w:autoSpaceDN w:val="0"/>
      <w:adjustRightInd w:val="0"/>
      <w:spacing w:before="120" w:after="120" w:line="250" w:lineRule="exact"/>
      <w:textAlignment w:val="baseline"/>
    </w:pPr>
    <w:rPr>
      <w:rFonts w:eastAsia="Times New Roman"/>
      <w:sz w:val="20"/>
      <w:szCs w:val="24"/>
      <w:lang w:eastAsia="he-IL"/>
    </w:rPr>
  </w:style>
  <w:style w:type="character" w:customStyle="1" w:styleId="afff0">
    <w:name w:val="תקציר פתיחה תו"/>
    <w:basedOn w:val="a4"/>
    <w:link w:val="affe"/>
    <w:rsid w:val="0065626D"/>
    <w:rPr>
      <w:rFonts w:eastAsia="Times New Roman" w:cs="FrankRuehl"/>
      <w:szCs w:val="24"/>
      <w:lang w:eastAsia="he-IL"/>
    </w:rPr>
  </w:style>
  <w:style w:type="character" w:customStyle="1" w:styleId="afff">
    <w:name w:val="כותרת הנידון ומסקנות תו"/>
    <w:basedOn w:val="a4"/>
    <w:link w:val="affd"/>
    <w:rsid w:val="003D0A52"/>
    <w:rPr>
      <w:rFonts w:ascii="Cambria" w:eastAsia="Times New Roman" w:hAnsi="Cambria" w:cs="Narkisim"/>
      <w:b/>
      <w:noProof/>
      <w:sz w:val="26"/>
      <w:szCs w:val="26"/>
      <w:lang w:eastAsia="he-IL"/>
    </w:rPr>
  </w:style>
  <w:style w:type="paragraph" w:customStyle="1" w:styleId="afff1">
    <w:name w:val="מסקנות [א.] תוכן"/>
    <w:basedOn w:val="a3"/>
    <w:link w:val="afff2"/>
    <w:qFormat/>
    <w:rsid w:val="0065626D"/>
    <w:pPr>
      <w:tabs>
        <w:tab w:val="left" w:pos="340"/>
        <w:tab w:val="left" w:pos="680"/>
      </w:tabs>
      <w:overflowPunct w:val="0"/>
      <w:autoSpaceDE w:val="0"/>
      <w:autoSpaceDN w:val="0"/>
      <w:adjustRightInd w:val="0"/>
      <w:spacing w:before="120" w:after="120" w:line="250" w:lineRule="exact"/>
      <w:ind w:left="340" w:hanging="340"/>
      <w:textAlignment w:val="baseline"/>
    </w:pPr>
    <w:rPr>
      <w:rFonts w:eastAsia="Times New Roman"/>
      <w:sz w:val="20"/>
      <w:szCs w:val="24"/>
      <w:lang w:eastAsia="he-IL"/>
    </w:rPr>
  </w:style>
  <w:style w:type="character" w:customStyle="1" w:styleId="afff2">
    <w:name w:val="מסקנות [א.] תוכן תו"/>
    <w:basedOn w:val="a4"/>
    <w:link w:val="afff1"/>
    <w:rsid w:val="0065626D"/>
    <w:rPr>
      <w:rFonts w:eastAsia="Times New Roman" w:cs="FrankRuehl"/>
      <w:szCs w:val="24"/>
      <w:lang w:eastAsia="he-IL"/>
    </w:rPr>
  </w:style>
  <w:style w:type="paragraph" w:customStyle="1" w:styleId="afff3">
    <w:name w:val="בבית הדין הרבני"/>
    <w:basedOn w:val="a3"/>
    <w:next w:val="afff4"/>
    <w:link w:val="afff5"/>
    <w:rsid w:val="003D0A52"/>
    <w:pPr>
      <w:overflowPunct w:val="0"/>
      <w:autoSpaceDE w:val="0"/>
      <w:autoSpaceDN w:val="0"/>
      <w:adjustRightInd w:val="0"/>
      <w:spacing w:before="360" w:after="120" w:line="276" w:lineRule="exact"/>
      <w:jc w:val="center"/>
      <w:textAlignment w:val="baseline"/>
    </w:pPr>
    <w:rPr>
      <w:rFonts w:eastAsia="Times New Roman"/>
      <w:b/>
      <w:bCs/>
      <w:sz w:val="24"/>
      <w:lang w:eastAsia="he-IL"/>
    </w:rPr>
  </w:style>
  <w:style w:type="paragraph" w:customStyle="1" w:styleId="afff4">
    <w:name w:val="לפני כבוד הדיינים"/>
    <w:basedOn w:val="a3"/>
    <w:next w:val="aff1"/>
    <w:link w:val="afff6"/>
    <w:qFormat/>
    <w:rsid w:val="0065626D"/>
    <w:pPr>
      <w:overflowPunct w:val="0"/>
      <w:autoSpaceDE w:val="0"/>
      <w:autoSpaceDN w:val="0"/>
      <w:adjustRightInd w:val="0"/>
      <w:spacing w:after="120" w:line="276" w:lineRule="exact"/>
      <w:jc w:val="center"/>
      <w:textAlignment w:val="baseline"/>
    </w:pPr>
    <w:rPr>
      <w:rFonts w:eastAsia="Times New Roman"/>
      <w:szCs w:val="26"/>
      <w:lang w:eastAsia="he-IL"/>
    </w:rPr>
  </w:style>
  <w:style w:type="character" w:customStyle="1" w:styleId="afff6">
    <w:name w:val="לפני כבוד הדיינים תו"/>
    <w:basedOn w:val="a4"/>
    <w:link w:val="afff4"/>
    <w:rsid w:val="0065626D"/>
    <w:rPr>
      <w:rFonts w:eastAsia="Times New Roman" w:cs="FrankRuehl"/>
      <w:sz w:val="22"/>
      <w:szCs w:val="26"/>
      <w:lang w:eastAsia="he-IL"/>
    </w:rPr>
  </w:style>
  <w:style w:type="character" w:customStyle="1" w:styleId="afff5">
    <w:name w:val="בבית הדין הרבני תו"/>
    <w:basedOn w:val="a4"/>
    <w:link w:val="afff3"/>
    <w:rsid w:val="003D0A52"/>
    <w:rPr>
      <w:rFonts w:eastAsia="Times New Roman" w:cs="FrankRuehl"/>
      <w:b/>
      <w:bCs/>
      <w:sz w:val="24"/>
      <w:szCs w:val="28"/>
      <w:lang w:eastAsia="he-IL"/>
    </w:rPr>
  </w:style>
  <w:style w:type="paragraph" w:customStyle="1" w:styleId="15">
    <w:name w:val="מסקנות [א.(1)] תוכן"/>
    <w:basedOn w:val="a3"/>
    <w:link w:val="16"/>
    <w:qFormat/>
    <w:rsid w:val="0065626D"/>
    <w:pPr>
      <w:tabs>
        <w:tab w:val="left" w:pos="340"/>
        <w:tab w:val="left" w:pos="680"/>
      </w:tabs>
      <w:overflowPunct w:val="0"/>
      <w:autoSpaceDE w:val="0"/>
      <w:autoSpaceDN w:val="0"/>
      <w:adjustRightInd w:val="0"/>
      <w:spacing w:before="120" w:after="120" w:line="250" w:lineRule="exact"/>
      <w:ind w:left="680" w:hanging="680"/>
      <w:textAlignment w:val="baseline"/>
    </w:pPr>
    <w:rPr>
      <w:rFonts w:eastAsia="Times New Roman"/>
      <w:sz w:val="24"/>
      <w:szCs w:val="24"/>
      <w:lang w:eastAsia="he-IL"/>
    </w:rPr>
  </w:style>
  <w:style w:type="character" w:customStyle="1" w:styleId="16">
    <w:name w:val="מסקנות [א.(1)] תוכן תו"/>
    <w:basedOn w:val="a4"/>
    <w:link w:val="15"/>
    <w:rsid w:val="0065626D"/>
    <w:rPr>
      <w:rFonts w:eastAsia="Times New Roman" w:cs="FrankRuehl"/>
      <w:sz w:val="24"/>
      <w:szCs w:val="24"/>
      <w:lang w:eastAsia="he-IL"/>
    </w:rPr>
  </w:style>
  <w:style w:type="paragraph" w:customStyle="1" w:styleId="a">
    <w:name w:val="כללי [א.] ממוספר"/>
    <w:basedOn w:val="a3"/>
    <w:qFormat/>
    <w:rsid w:val="0065626D"/>
    <w:pPr>
      <w:numPr>
        <w:numId w:val="17"/>
      </w:numPr>
      <w:overflowPunct w:val="0"/>
      <w:autoSpaceDE w:val="0"/>
      <w:autoSpaceDN w:val="0"/>
      <w:adjustRightInd w:val="0"/>
      <w:spacing w:after="120" w:line="276" w:lineRule="auto"/>
      <w:ind w:left="794" w:hanging="397"/>
      <w:textAlignment w:val="baseline"/>
    </w:pPr>
    <w:rPr>
      <w:rFonts w:eastAsia="Times New Roman"/>
      <w:kern w:val="28"/>
      <w:szCs w:val="26"/>
    </w:rPr>
  </w:style>
  <w:style w:type="paragraph" w:customStyle="1" w:styleId="afff7">
    <w:name w:val="ראשי פרקים"/>
    <w:basedOn w:val="affe"/>
    <w:link w:val="afff8"/>
    <w:qFormat/>
    <w:rsid w:val="0065626D"/>
    <w:pPr>
      <w:tabs>
        <w:tab w:val="center" w:pos="3289"/>
      </w:tabs>
      <w:spacing w:before="240" w:after="240" w:line="360" w:lineRule="auto"/>
    </w:pPr>
    <w:rPr>
      <w:rFonts w:cs="Narkisim"/>
      <w:szCs w:val="22"/>
    </w:rPr>
  </w:style>
  <w:style w:type="character" w:customStyle="1" w:styleId="afff8">
    <w:name w:val="ראשי פרקים תו"/>
    <w:basedOn w:val="afff0"/>
    <w:link w:val="afff7"/>
    <w:rsid w:val="0065626D"/>
    <w:rPr>
      <w:rFonts w:eastAsia="Times New Roman" w:cs="Narkisim"/>
      <w:szCs w:val="22"/>
      <w:lang w:eastAsia="he-IL"/>
    </w:rPr>
  </w:style>
  <w:style w:type="character" w:customStyle="1" w:styleId="20">
    <w:name w:val="כותרת 2 תו"/>
    <w:basedOn w:val="a4"/>
    <w:link w:val="2"/>
    <w:uiPriority w:val="9"/>
    <w:rsid w:val="001F3BB4"/>
    <w:rPr>
      <w:rFonts w:eastAsia="Times New Roman" w:cs="Times New Roman"/>
      <w:b/>
      <w:bCs/>
      <w:sz w:val="50"/>
      <w:szCs w:val="50"/>
    </w:rPr>
  </w:style>
  <w:style w:type="paragraph" w:styleId="afff9">
    <w:name w:val="Balloon Text"/>
    <w:basedOn w:val="a3"/>
    <w:link w:val="afffa"/>
    <w:uiPriority w:val="99"/>
    <w:semiHidden/>
    <w:unhideWhenUsed/>
    <w:rsid w:val="001F3BB4"/>
    <w:pPr>
      <w:jc w:val="left"/>
    </w:pPr>
    <w:rPr>
      <w:rFonts w:ascii="Tahoma" w:hAnsi="Tahoma" w:cs="Tahoma"/>
      <w:sz w:val="16"/>
      <w:szCs w:val="16"/>
    </w:rPr>
  </w:style>
  <w:style w:type="character" w:customStyle="1" w:styleId="afffa">
    <w:name w:val="טקסט בלונים תו"/>
    <w:basedOn w:val="a4"/>
    <w:link w:val="afff9"/>
    <w:uiPriority w:val="99"/>
    <w:semiHidden/>
    <w:rsid w:val="001F3BB4"/>
    <w:rPr>
      <w:rFonts w:ascii="Tahoma" w:hAnsi="Tahoma" w:cs="Tahoma"/>
      <w:sz w:val="16"/>
      <w:szCs w:val="16"/>
    </w:rPr>
  </w:style>
  <w:style w:type="table" w:styleId="afffb">
    <w:name w:val="Table Grid"/>
    <w:basedOn w:val="a5"/>
    <w:uiPriority w:val="59"/>
    <w:rsid w:val="001F3BB4"/>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fc">
    <w:name w:val="Placeholder Text"/>
    <w:basedOn w:val="a4"/>
    <w:uiPriority w:val="99"/>
    <w:semiHidden/>
    <w:rsid w:val="001F3BB4"/>
    <w:rPr>
      <w:color w:val="808080"/>
    </w:rPr>
  </w:style>
  <w:style w:type="paragraph" w:styleId="NormalWeb">
    <w:name w:val="Normal (Web)"/>
    <w:basedOn w:val="a3"/>
    <w:uiPriority w:val="99"/>
    <w:semiHidden/>
    <w:unhideWhenUsed/>
    <w:rsid w:val="001F3BB4"/>
    <w:pPr>
      <w:bidi w:val="0"/>
      <w:spacing w:before="100" w:beforeAutospacing="1" w:after="100" w:afterAutospacing="1"/>
    </w:pPr>
    <w:rPr>
      <w:rFonts w:eastAsia="Times New Roman" w:cs="Times New Roman"/>
      <w:sz w:val="40"/>
      <w:szCs w:val="40"/>
    </w:rPr>
  </w:style>
  <w:style w:type="paragraph" w:customStyle="1" w:styleId="afffd">
    <w:name w:val="פרדס"/>
    <w:basedOn w:val="a3"/>
    <w:link w:val="afffe"/>
    <w:qFormat/>
    <w:rsid w:val="001F3BB4"/>
    <w:pPr>
      <w:spacing w:line="360" w:lineRule="auto"/>
    </w:pPr>
    <w:rPr>
      <w:rFonts w:ascii="Calibri" w:eastAsia="Calibri" w:hAnsi="Calibri"/>
      <w:sz w:val="28"/>
    </w:rPr>
  </w:style>
  <w:style w:type="character" w:customStyle="1" w:styleId="afffe">
    <w:name w:val="פרדס תו"/>
    <w:basedOn w:val="a4"/>
    <w:link w:val="afffd"/>
    <w:rsid w:val="001F3BB4"/>
    <w:rPr>
      <w:rFonts w:ascii="Calibri" w:eastAsia="Calibri" w:hAnsi="Calibri" w:cs="FrankRuehl"/>
      <w:sz w:val="28"/>
      <w:szCs w:val="28"/>
    </w:rPr>
  </w:style>
  <w:style w:type="table" w:customStyle="1" w:styleId="TableGrid1">
    <w:name w:val="Table Grid1"/>
    <w:basedOn w:val="a5"/>
    <w:next w:val="afffb"/>
    <w:uiPriority w:val="59"/>
    <w:rsid w:val="00C36DAF"/>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a4"/>
    <w:uiPriority w:val="99"/>
    <w:unhideWhenUsed/>
    <w:rsid w:val="00DF5E9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12207047">
      <w:bodyDiv w:val="1"/>
      <w:marLeft w:val="0"/>
      <w:marRight w:val="0"/>
      <w:marTop w:val="0"/>
      <w:marBottom w:val="0"/>
      <w:divBdr>
        <w:top w:val="none" w:sz="0" w:space="0" w:color="auto"/>
        <w:left w:val="none" w:sz="0" w:space="0" w:color="auto"/>
        <w:bottom w:val="none" w:sz="0" w:space="0" w:color="auto"/>
        <w:right w:val="none" w:sz="0" w:space="0" w:color="auto"/>
      </w:divBdr>
    </w:div>
    <w:div w:id="204042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o.co.il/Law_word/law14/LAW-1993.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evo.co.il/case/1791342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evo.co.il/Law_word/law16/KNESSET-63.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13</Pages>
  <Words>4639</Words>
  <Characters>23198</Characters>
  <Application>Microsoft Office Word</Application>
  <DocSecurity>0</DocSecurity>
  <Lines>193</Lines>
  <Paragraphs>55</Paragraphs>
  <ScaleCrop>false</ScaleCrop>
  <HeadingPairs>
    <vt:vector size="2" baseType="variant">
      <vt:variant>
        <vt:lpstr>שם</vt:lpstr>
      </vt:variant>
      <vt:variant>
        <vt:i4>1</vt:i4>
      </vt:variant>
    </vt:vector>
  </HeadingPairs>
  <TitlesOfParts>
    <vt:vector size="1" baseType="lpstr">
      <vt:lpstr>משמורת והסדרי שהות </vt:lpstr>
    </vt:vector>
  </TitlesOfParts>
  <Company>HP</Company>
  <LinksUpToDate>false</LinksUpToDate>
  <CharactersWithSpaces>27782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משמורת והסדרי שהות </dc:title>
  <dc:creator>רב צבי בירנבאום - אב"ד, הרב אריה אוריאל, הרב נפתלי הייזלר</dc:creator>
  <cp:keywords>החזקת ילדים, מקום לימוד, טובת הילד, ממ"ד</cp:keywords>
  <cp:lastModifiedBy>pro</cp:lastModifiedBy>
  <cp:revision>19</cp:revision>
  <dcterms:created xsi:type="dcterms:W3CDTF">2022-07-14T08:47:00Z</dcterms:created>
  <dcterms:modified xsi:type="dcterms:W3CDTF">2022-07-25T16:07:00Z</dcterms:modified>
</cp:coreProperties>
</file>