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B57" w:rsidRPr="003A1E54" w:rsidRDefault="00AD2B57" w:rsidP="00AD2B57">
      <w:pPr>
        <w:pStyle w:val="a3"/>
        <w:bidi/>
        <w:ind w:right="-360"/>
        <w:rPr>
          <w:rFonts w:cs="David"/>
          <w:sz w:val="36"/>
          <w:szCs w:val="36"/>
          <w:rtl/>
        </w:rPr>
      </w:pPr>
      <w:r w:rsidRPr="003A1E54">
        <w:rPr>
          <w:rFonts w:cs="David"/>
          <w:sz w:val="36"/>
          <w:szCs w:val="36"/>
          <w:rtl/>
        </w:rPr>
        <w:t xml:space="preserve">הסכם </w:t>
      </w:r>
      <w:r w:rsidRPr="003A1E54">
        <w:rPr>
          <w:rFonts w:cs="David" w:hint="cs"/>
          <w:sz w:val="36"/>
          <w:szCs w:val="36"/>
          <w:rtl/>
        </w:rPr>
        <w:t>יחסי ממון ו</w:t>
      </w:r>
      <w:r w:rsidRPr="003A1E54">
        <w:rPr>
          <w:rFonts w:cs="David"/>
          <w:sz w:val="36"/>
          <w:szCs w:val="36"/>
          <w:rtl/>
        </w:rPr>
        <w:t xml:space="preserve">גירושין </w:t>
      </w:r>
    </w:p>
    <w:p w:rsidR="00AD2B57" w:rsidRPr="00F22441" w:rsidRDefault="00AD2B57" w:rsidP="008F6B92">
      <w:pPr>
        <w:tabs>
          <w:tab w:val="left" w:pos="567"/>
          <w:tab w:val="left" w:pos="1134"/>
          <w:tab w:val="left" w:pos="1701"/>
        </w:tabs>
        <w:spacing w:line="360" w:lineRule="auto"/>
        <w:ind w:right="-360"/>
        <w:jc w:val="center"/>
        <w:rPr>
          <w:rFonts w:ascii="David" w:hAnsi="David"/>
          <w:sz w:val="26"/>
          <w:szCs w:val="26"/>
          <w:rtl/>
        </w:rPr>
      </w:pPr>
      <w:r w:rsidRPr="00F22441">
        <w:rPr>
          <w:rFonts w:ascii="David" w:hAnsi="David"/>
          <w:sz w:val="26"/>
          <w:szCs w:val="26"/>
          <w:rtl/>
        </w:rPr>
        <w:t xml:space="preserve">שנערך ונחתם </w:t>
      </w:r>
      <w:r w:rsidRPr="00F22441">
        <w:rPr>
          <w:rFonts w:ascii="David" w:hAnsi="David" w:hint="cs"/>
          <w:sz w:val="26"/>
          <w:szCs w:val="26"/>
          <w:rtl/>
        </w:rPr>
        <w:t>בתל-אביב</w:t>
      </w:r>
      <w:r w:rsidRPr="00F22441">
        <w:rPr>
          <w:rFonts w:ascii="David" w:hAnsi="David"/>
          <w:sz w:val="26"/>
          <w:szCs w:val="26"/>
          <w:rtl/>
        </w:rPr>
        <w:t xml:space="preserve"> ביום </w:t>
      </w:r>
      <w:r w:rsidRPr="00F22441">
        <w:rPr>
          <w:rFonts w:ascii="David" w:hAnsi="David" w:hint="cs"/>
          <w:sz w:val="26"/>
          <w:szCs w:val="26"/>
          <w:rtl/>
        </w:rPr>
        <w:t xml:space="preserve">____ לחודש </w:t>
      </w:r>
      <w:r>
        <w:rPr>
          <w:rFonts w:ascii="David" w:hAnsi="David" w:hint="cs"/>
          <w:sz w:val="26"/>
          <w:szCs w:val="26"/>
          <w:rtl/>
        </w:rPr>
        <w:t>אוגוסט 201</w:t>
      </w:r>
      <w:r w:rsidR="008F6B92">
        <w:rPr>
          <w:rFonts w:ascii="David" w:hAnsi="David" w:hint="cs"/>
          <w:sz w:val="26"/>
          <w:szCs w:val="26"/>
          <w:rtl/>
        </w:rPr>
        <w:t>4</w:t>
      </w:r>
    </w:p>
    <w:p w:rsidR="00AD2B57" w:rsidRDefault="00AD2B57" w:rsidP="00AD2B57">
      <w:pPr>
        <w:tabs>
          <w:tab w:val="left" w:pos="567"/>
          <w:tab w:val="left" w:pos="1134"/>
          <w:tab w:val="left" w:pos="1701"/>
        </w:tabs>
        <w:ind w:right="-360"/>
        <w:jc w:val="center"/>
        <w:rPr>
          <w:rFonts w:ascii="David" w:hAnsi="David"/>
          <w:sz w:val="26"/>
          <w:szCs w:val="26"/>
          <w:rtl/>
        </w:rPr>
      </w:pPr>
    </w:p>
    <w:p w:rsidR="00AD2B57" w:rsidRPr="00F22441" w:rsidRDefault="00AD2B57" w:rsidP="00AD2B57">
      <w:pPr>
        <w:tabs>
          <w:tab w:val="left" w:pos="567"/>
          <w:tab w:val="left" w:pos="1134"/>
          <w:tab w:val="left" w:pos="1701"/>
        </w:tabs>
        <w:ind w:right="-360"/>
        <w:jc w:val="center"/>
        <w:rPr>
          <w:rFonts w:ascii="David" w:hAnsi="David"/>
          <w:sz w:val="26"/>
          <w:szCs w:val="26"/>
          <w:rtl/>
        </w:rPr>
      </w:pPr>
    </w:p>
    <w:p w:rsidR="00AD2B57" w:rsidRPr="00523234" w:rsidRDefault="00AD2B57" w:rsidP="00AD2B57">
      <w:pPr>
        <w:pStyle w:val="7"/>
        <w:ind w:right="-360"/>
        <w:rPr>
          <w:b w:val="0"/>
          <w:bCs w:val="0"/>
          <w:rtl/>
        </w:rPr>
      </w:pPr>
      <w:r w:rsidRPr="00F22441">
        <w:rPr>
          <w:b w:val="0"/>
          <w:bCs w:val="0"/>
          <w:rtl/>
        </w:rPr>
        <w:tab/>
      </w:r>
      <w:r w:rsidRPr="00523234">
        <w:rPr>
          <w:b w:val="0"/>
          <w:bCs w:val="0"/>
          <w:rtl/>
        </w:rPr>
        <w:t xml:space="preserve">בין: </w:t>
      </w:r>
      <w:r w:rsidRPr="00523234">
        <w:rPr>
          <w:b w:val="0"/>
          <w:bCs w:val="0"/>
          <w:rtl/>
        </w:rPr>
        <w:tab/>
      </w:r>
      <w:r w:rsidRPr="00523234">
        <w:rPr>
          <w:b w:val="0"/>
          <w:bCs w:val="0"/>
          <w:rtl/>
        </w:rPr>
        <w:tab/>
      </w:r>
      <w:r w:rsidRPr="00523234">
        <w:rPr>
          <w:rFonts w:hint="cs"/>
          <w:b w:val="0"/>
          <w:bCs w:val="0"/>
          <w:rtl/>
        </w:rPr>
        <w:t xml:space="preserve">        </w:t>
      </w:r>
    </w:p>
    <w:p w:rsidR="00AD2B57" w:rsidRPr="00523234" w:rsidRDefault="00AD2B57" w:rsidP="00AD2B57">
      <w:pPr>
        <w:pStyle w:val="7"/>
        <w:ind w:right="-360"/>
        <w:rPr>
          <w:b w:val="0"/>
          <w:bCs w:val="0"/>
          <w:rtl/>
        </w:rPr>
      </w:pPr>
      <w:r w:rsidRPr="00523234">
        <w:rPr>
          <w:rFonts w:hint="cs"/>
          <w:b w:val="0"/>
          <w:bCs w:val="0"/>
          <w:rtl/>
        </w:rPr>
        <w:tab/>
      </w:r>
      <w:r w:rsidRPr="00523234">
        <w:rPr>
          <w:rFonts w:hint="cs"/>
          <w:b w:val="0"/>
          <w:bCs w:val="0"/>
          <w:rtl/>
        </w:rPr>
        <w:tab/>
      </w:r>
      <w:r w:rsidRPr="00523234">
        <w:rPr>
          <w:rFonts w:hint="cs"/>
          <w:b w:val="0"/>
          <w:bCs w:val="0"/>
          <w:rtl/>
        </w:rPr>
        <w:tab/>
      </w:r>
      <w:r w:rsidRPr="00523234">
        <w:rPr>
          <w:rFonts w:hint="cs"/>
          <w:b w:val="0"/>
          <w:bCs w:val="0"/>
          <w:rtl/>
        </w:rPr>
        <w:tab/>
      </w:r>
      <w:r w:rsidRPr="00523234">
        <w:rPr>
          <w:b w:val="0"/>
          <w:bCs w:val="0"/>
          <w:rtl/>
        </w:rPr>
        <w:t>(להלן: "</w:t>
      </w:r>
      <w:proofErr w:type="spellStart"/>
      <w:r w:rsidRPr="00523234">
        <w:rPr>
          <w:rtl/>
        </w:rPr>
        <w:t>האשה</w:t>
      </w:r>
      <w:proofErr w:type="spellEnd"/>
      <w:r w:rsidRPr="00523234">
        <w:rPr>
          <w:rtl/>
        </w:rPr>
        <w:t>" ו/או "האם</w:t>
      </w:r>
      <w:r w:rsidRPr="00523234">
        <w:rPr>
          <w:b w:val="0"/>
          <w:bCs w:val="0"/>
          <w:rtl/>
        </w:rPr>
        <w:t xml:space="preserve">") </w:t>
      </w:r>
    </w:p>
    <w:p w:rsidR="00AD2B57" w:rsidRPr="00523234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  <w:r w:rsidRPr="00523234">
        <w:rPr>
          <w:rFonts w:ascii="David" w:hAnsi="David" w:hint="cs"/>
          <w:sz w:val="26"/>
          <w:szCs w:val="26"/>
          <w:rtl/>
        </w:rPr>
        <w:tab/>
      </w:r>
      <w:r w:rsidRPr="00523234">
        <w:rPr>
          <w:rFonts w:ascii="David" w:hAnsi="David" w:hint="cs"/>
          <w:sz w:val="26"/>
          <w:szCs w:val="26"/>
          <w:rtl/>
        </w:rPr>
        <w:tab/>
      </w:r>
      <w:r w:rsidRPr="00523234">
        <w:rPr>
          <w:rFonts w:ascii="David" w:hAnsi="David" w:hint="cs"/>
          <w:sz w:val="26"/>
          <w:szCs w:val="26"/>
          <w:rtl/>
        </w:rPr>
        <w:tab/>
      </w:r>
      <w:r w:rsidRPr="00523234">
        <w:rPr>
          <w:rFonts w:ascii="David" w:hAnsi="David" w:hint="cs"/>
          <w:sz w:val="26"/>
          <w:szCs w:val="26"/>
          <w:rtl/>
        </w:rPr>
        <w:tab/>
      </w:r>
      <w:r w:rsidRPr="00523234">
        <w:rPr>
          <w:rFonts w:ascii="David" w:hAnsi="David" w:hint="cs"/>
          <w:sz w:val="26"/>
          <w:szCs w:val="26"/>
          <w:rtl/>
        </w:rPr>
        <w:tab/>
      </w:r>
      <w:r w:rsidRPr="00523234">
        <w:rPr>
          <w:rFonts w:ascii="David" w:hAnsi="David" w:hint="cs"/>
          <w:sz w:val="26"/>
          <w:szCs w:val="26"/>
          <w:rtl/>
        </w:rPr>
        <w:tab/>
      </w:r>
      <w:r w:rsidRPr="00523234">
        <w:rPr>
          <w:rFonts w:ascii="David" w:hAnsi="David" w:hint="cs"/>
          <w:sz w:val="26"/>
          <w:szCs w:val="26"/>
          <w:rtl/>
        </w:rPr>
        <w:tab/>
      </w:r>
      <w:r w:rsidRPr="00523234">
        <w:rPr>
          <w:rFonts w:ascii="David" w:hAnsi="David" w:hint="cs"/>
          <w:sz w:val="26"/>
          <w:szCs w:val="26"/>
          <w:rtl/>
        </w:rPr>
        <w:tab/>
      </w:r>
      <w:r w:rsidRPr="00523234">
        <w:rPr>
          <w:rFonts w:ascii="David" w:hAnsi="David" w:hint="cs"/>
          <w:sz w:val="26"/>
          <w:szCs w:val="26"/>
          <w:rtl/>
        </w:rPr>
        <w:tab/>
      </w:r>
      <w:r w:rsidRPr="00523234">
        <w:rPr>
          <w:rFonts w:ascii="David" w:hAnsi="David" w:hint="cs"/>
          <w:sz w:val="26"/>
          <w:szCs w:val="26"/>
          <w:rtl/>
        </w:rPr>
        <w:tab/>
      </w:r>
      <w:r w:rsidRPr="00523234">
        <w:rPr>
          <w:rFonts w:ascii="David" w:hAnsi="David" w:hint="cs"/>
          <w:sz w:val="26"/>
          <w:szCs w:val="26"/>
          <w:rtl/>
        </w:rPr>
        <w:tab/>
      </w:r>
      <w:r w:rsidRPr="00523234">
        <w:rPr>
          <w:rFonts w:ascii="David" w:hAnsi="David" w:hint="cs"/>
          <w:sz w:val="26"/>
          <w:szCs w:val="26"/>
          <w:rtl/>
        </w:rPr>
        <w:tab/>
      </w:r>
      <w:r w:rsidRPr="00523234">
        <w:rPr>
          <w:rFonts w:ascii="David" w:hAnsi="David"/>
          <w:b/>
          <w:bCs/>
          <w:sz w:val="26"/>
          <w:szCs w:val="26"/>
          <w:u w:val="single"/>
          <w:rtl/>
        </w:rPr>
        <w:t>מצד אחד</w:t>
      </w:r>
      <w:r w:rsidRPr="00523234">
        <w:rPr>
          <w:rFonts w:ascii="David" w:hAnsi="David"/>
          <w:sz w:val="26"/>
          <w:szCs w:val="26"/>
          <w:rtl/>
        </w:rPr>
        <w:t>;</w:t>
      </w:r>
    </w:p>
    <w:p w:rsidR="00AD2B57" w:rsidRPr="00FB7A99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right="-360"/>
        <w:jc w:val="both"/>
        <w:rPr>
          <w:rFonts w:asciiTheme="minorHAnsi" w:hAnsiTheme="minorHAnsi"/>
          <w:sz w:val="26"/>
          <w:szCs w:val="26"/>
          <w:rtl/>
        </w:rPr>
      </w:pPr>
    </w:p>
    <w:p w:rsidR="00AD2B57" w:rsidRPr="00523234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right="-360"/>
        <w:jc w:val="both"/>
        <w:rPr>
          <w:sz w:val="26"/>
          <w:szCs w:val="26"/>
          <w:rtl/>
        </w:rPr>
      </w:pPr>
      <w:r w:rsidRPr="00523234">
        <w:rPr>
          <w:rFonts w:ascii="David" w:hAnsi="David"/>
          <w:sz w:val="26"/>
          <w:szCs w:val="26"/>
          <w:rtl/>
        </w:rPr>
        <w:tab/>
      </w:r>
      <w:r w:rsidRPr="00523234">
        <w:rPr>
          <w:rFonts w:ascii="David" w:hAnsi="David" w:hint="cs"/>
          <w:sz w:val="26"/>
          <w:szCs w:val="26"/>
          <w:rtl/>
        </w:rPr>
        <w:t>ל</w:t>
      </w:r>
      <w:r w:rsidRPr="00523234">
        <w:rPr>
          <w:rFonts w:ascii="David" w:hAnsi="David"/>
          <w:sz w:val="26"/>
          <w:szCs w:val="26"/>
          <w:rtl/>
        </w:rPr>
        <w:t xml:space="preserve">בין: </w:t>
      </w:r>
      <w:r w:rsidRPr="00523234">
        <w:rPr>
          <w:rFonts w:ascii="David" w:hAnsi="David"/>
          <w:sz w:val="26"/>
          <w:szCs w:val="26"/>
          <w:rtl/>
        </w:rPr>
        <w:tab/>
      </w:r>
      <w:r w:rsidRPr="00523234">
        <w:rPr>
          <w:sz w:val="26"/>
          <w:szCs w:val="26"/>
          <w:rtl/>
        </w:rPr>
        <w:tab/>
      </w:r>
      <w:r w:rsidRPr="00523234">
        <w:rPr>
          <w:sz w:val="26"/>
          <w:szCs w:val="26"/>
          <w:rtl/>
        </w:rPr>
        <w:tab/>
      </w:r>
    </w:p>
    <w:p w:rsidR="00AD2B57" w:rsidRPr="00523234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  <w:r w:rsidRPr="00523234">
        <w:rPr>
          <w:rFonts w:hint="cs"/>
          <w:sz w:val="26"/>
          <w:szCs w:val="26"/>
          <w:rtl/>
        </w:rPr>
        <w:tab/>
      </w:r>
      <w:r w:rsidRPr="00523234">
        <w:rPr>
          <w:rFonts w:hint="cs"/>
          <w:sz w:val="26"/>
          <w:szCs w:val="26"/>
          <w:rtl/>
        </w:rPr>
        <w:tab/>
      </w:r>
      <w:r w:rsidRPr="00523234">
        <w:rPr>
          <w:rFonts w:hint="cs"/>
          <w:sz w:val="26"/>
          <w:szCs w:val="26"/>
          <w:rtl/>
        </w:rPr>
        <w:tab/>
      </w:r>
      <w:r w:rsidRPr="00523234">
        <w:rPr>
          <w:rFonts w:hint="cs"/>
          <w:sz w:val="26"/>
          <w:szCs w:val="26"/>
          <w:rtl/>
        </w:rPr>
        <w:tab/>
      </w:r>
      <w:r w:rsidRPr="00523234">
        <w:rPr>
          <w:rFonts w:ascii="David" w:hAnsi="David"/>
          <w:sz w:val="26"/>
          <w:szCs w:val="26"/>
          <w:rtl/>
        </w:rPr>
        <w:t>(להלן: "</w:t>
      </w:r>
      <w:r w:rsidRPr="00523234">
        <w:rPr>
          <w:rFonts w:ascii="David" w:hAnsi="David"/>
          <w:b/>
          <w:bCs/>
          <w:sz w:val="26"/>
          <w:szCs w:val="26"/>
          <w:rtl/>
        </w:rPr>
        <w:t>הבעל" ו/או "האב</w:t>
      </w:r>
      <w:r w:rsidRPr="00523234">
        <w:rPr>
          <w:rFonts w:ascii="David" w:hAnsi="David"/>
          <w:sz w:val="26"/>
          <w:szCs w:val="26"/>
          <w:rtl/>
        </w:rPr>
        <w:t xml:space="preserve">") </w:t>
      </w:r>
    </w:p>
    <w:p w:rsidR="00AD2B57" w:rsidRPr="00523234" w:rsidRDefault="00AD2B57" w:rsidP="00AD2B57">
      <w:pPr>
        <w:pStyle w:val="7"/>
        <w:ind w:right="-360"/>
        <w:rPr>
          <w:rtl/>
        </w:rPr>
      </w:pPr>
      <w:r w:rsidRPr="00523234">
        <w:rPr>
          <w:b w:val="0"/>
          <w:bCs w:val="0"/>
          <w:rtl/>
        </w:rPr>
        <w:tab/>
      </w:r>
      <w:r w:rsidRPr="00523234">
        <w:rPr>
          <w:b w:val="0"/>
          <w:bCs w:val="0"/>
          <w:rtl/>
        </w:rPr>
        <w:tab/>
      </w:r>
      <w:r w:rsidRPr="00523234">
        <w:rPr>
          <w:b w:val="0"/>
          <w:bCs w:val="0"/>
          <w:rtl/>
        </w:rPr>
        <w:tab/>
      </w:r>
      <w:r w:rsidRPr="00523234">
        <w:rPr>
          <w:b w:val="0"/>
          <w:bCs w:val="0"/>
          <w:rtl/>
        </w:rPr>
        <w:tab/>
      </w:r>
      <w:r w:rsidRPr="00523234">
        <w:rPr>
          <w:b w:val="0"/>
          <w:bCs w:val="0"/>
          <w:rtl/>
        </w:rPr>
        <w:tab/>
      </w:r>
      <w:r w:rsidRPr="00523234">
        <w:rPr>
          <w:rFonts w:hint="cs"/>
          <w:b w:val="0"/>
          <w:bCs w:val="0"/>
          <w:rtl/>
        </w:rPr>
        <w:tab/>
      </w:r>
      <w:r w:rsidRPr="00523234">
        <w:rPr>
          <w:b w:val="0"/>
          <w:bCs w:val="0"/>
          <w:rtl/>
        </w:rPr>
        <w:tab/>
      </w:r>
      <w:r w:rsidRPr="00523234">
        <w:rPr>
          <w:b w:val="0"/>
          <w:bCs w:val="0"/>
          <w:rtl/>
        </w:rPr>
        <w:tab/>
      </w:r>
      <w:r w:rsidRPr="00523234">
        <w:rPr>
          <w:b w:val="0"/>
          <w:bCs w:val="0"/>
          <w:rtl/>
        </w:rPr>
        <w:tab/>
      </w:r>
      <w:r w:rsidRPr="00523234">
        <w:rPr>
          <w:b w:val="0"/>
          <w:bCs w:val="0"/>
          <w:rtl/>
        </w:rPr>
        <w:tab/>
      </w:r>
      <w:r w:rsidRPr="00523234">
        <w:rPr>
          <w:b w:val="0"/>
          <w:bCs w:val="0"/>
          <w:rtl/>
        </w:rPr>
        <w:tab/>
      </w:r>
      <w:r w:rsidRPr="00523234">
        <w:rPr>
          <w:b w:val="0"/>
          <w:bCs w:val="0"/>
          <w:rtl/>
        </w:rPr>
        <w:tab/>
      </w:r>
      <w:r w:rsidRPr="00523234">
        <w:rPr>
          <w:u w:val="single"/>
          <w:rtl/>
        </w:rPr>
        <w:t>מצד שני</w:t>
      </w:r>
      <w:r w:rsidRPr="00523234">
        <w:rPr>
          <w:rtl/>
        </w:rPr>
        <w:t>;</w:t>
      </w:r>
    </w:p>
    <w:p w:rsidR="00AD2B57" w:rsidRPr="00523234" w:rsidRDefault="00AD2B57" w:rsidP="00AD2B57">
      <w:pPr>
        <w:tabs>
          <w:tab w:val="left" w:pos="567"/>
          <w:tab w:val="left" w:pos="1134"/>
          <w:tab w:val="left" w:pos="1701"/>
        </w:tabs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523234" w:rsidRDefault="00AD2B57" w:rsidP="00AD2B57">
      <w:pPr>
        <w:tabs>
          <w:tab w:val="left" w:pos="567"/>
          <w:tab w:val="left" w:pos="1134"/>
          <w:tab w:val="left" w:pos="1701"/>
        </w:tabs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Default="00AD2B57" w:rsidP="00AD2B57">
      <w:pPr>
        <w:tabs>
          <w:tab w:val="left" w:pos="567"/>
          <w:tab w:val="left" w:pos="1171"/>
          <w:tab w:val="left" w:pos="1701"/>
        </w:tabs>
        <w:spacing w:line="360" w:lineRule="auto"/>
        <w:ind w:left="1134" w:right="-360" w:hanging="1134"/>
        <w:jc w:val="both"/>
        <w:rPr>
          <w:rFonts w:ascii="David" w:hAnsi="David"/>
          <w:sz w:val="26"/>
          <w:szCs w:val="26"/>
          <w:rtl/>
        </w:rPr>
      </w:pPr>
      <w:r w:rsidRPr="00523234">
        <w:rPr>
          <w:rFonts w:ascii="David" w:hAnsi="David"/>
          <w:b/>
          <w:bCs/>
          <w:sz w:val="26"/>
          <w:szCs w:val="26"/>
          <w:rtl/>
        </w:rPr>
        <w:t>הואיל</w:t>
      </w:r>
      <w:r w:rsidRPr="00523234">
        <w:rPr>
          <w:rFonts w:ascii="David" w:hAnsi="David" w:hint="cs"/>
          <w:sz w:val="26"/>
          <w:szCs w:val="26"/>
          <w:rtl/>
        </w:rPr>
        <w:t>:</w:t>
      </w:r>
      <w:r w:rsidRPr="00523234">
        <w:rPr>
          <w:rFonts w:ascii="David" w:hAnsi="David"/>
          <w:sz w:val="26"/>
          <w:szCs w:val="26"/>
          <w:rtl/>
        </w:rPr>
        <w:t xml:space="preserve"> </w:t>
      </w:r>
      <w:r w:rsidRPr="00523234">
        <w:rPr>
          <w:rFonts w:ascii="David" w:hAnsi="David"/>
          <w:sz w:val="26"/>
          <w:szCs w:val="26"/>
          <w:rtl/>
        </w:rPr>
        <w:tab/>
        <w:t xml:space="preserve">והבעל </w:t>
      </w:r>
      <w:r w:rsidRPr="00523234">
        <w:rPr>
          <w:rFonts w:ascii="David" w:hAnsi="David" w:hint="cs"/>
          <w:sz w:val="26"/>
          <w:szCs w:val="26"/>
          <w:rtl/>
        </w:rPr>
        <w:t>והאיש</w:t>
      </w:r>
      <w:r w:rsidRPr="00523234">
        <w:rPr>
          <w:rFonts w:ascii="David" w:hAnsi="David" w:hint="eastAsia"/>
          <w:sz w:val="26"/>
          <w:szCs w:val="26"/>
          <w:rtl/>
        </w:rPr>
        <w:t>ה</w:t>
      </w:r>
      <w:r w:rsidRPr="00523234">
        <w:rPr>
          <w:rFonts w:ascii="David" w:hAnsi="David"/>
          <w:sz w:val="26"/>
          <w:szCs w:val="26"/>
          <w:rtl/>
        </w:rPr>
        <w:t xml:space="preserve"> (להלן: "בני הזוג</w:t>
      </w:r>
      <w:r w:rsidRPr="00523234">
        <w:rPr>
          <w:rFonts w:ascii="David" w:hAnsi="David" w:hint="cs"/>
          <w:sz w:val="26"/>
          <w:szCs w:val="26"/>
          <w:rtl/>
        </w:rPr>
        <w:t xml:space="preserve"> ו/או הצדדים ו/או ההורים</w:t>
      </w:r>
      <w:r w:rsidRPr="00523234">
        <w:rPr>
          <w:rFonts w:ascii="David" w:hAnsi="David"/>
          <w:sz w:val="26"/>
          <w:szCs w:val="26"/>
          <w:rtl/>
        </w:rPr>
        <w:t xml:space="preserve">") </w:t>
      </w:r>
      <w:r w:rsidRPr="00523234">
        <w:rPr>
          <w:rFonts w:ascii="David" w:hAnsi="David" w:hint="cs"/>
          <w:sz w:val="26"/>
          <w:szCs w:val="26"/>
          <w:rtl/>
        </w:rPr>
        <w:t xml:space="preserve">הינם בני זוג יהודים הנשואים </w:t>
      </w:r>
      <w:proofErr w:type="spellStart"/>
      <w:r w:rsidRPr="00523234">
        <w:rPr>
          <w:rFonts w:ascii="David" w:hAnsi="David" w:hint="cs"/>
          <w:sz w:val="26"/>
          <w:szCs w:val="26"/>
          <w:rtl/>
        </w:rPr>
        <w:t>זל"ז</w:t>
      </w:r>
      <w:proofErr w:type="spellEnd"/>
      <w:r w:rsidRPr="00523234">
        <w:rPr>
          <w:rFonts w:ascii="David" w:hAnsi="David" w:hint="cs"/>
          <w:sz w:val="26"/>
          <w:szCs w:val="26"/>
          <w:rtl/>
        </w:rPr>
        <w:t xml:space="preserve"> כדמו"י מיום </w:t>
      </w:r>
      <w:r>
        <w:rPr>
          <w:rFonts w:ascii="David" w:hAnsi="David" w:hint="cs"/>
          <w:sz w:val="26"/>
          <w:szCs w:val="26"/>
          <w:rtl/>
        </w:rPr>
        <w:t>5 ביולי 2005.</w:t>
      </w:r>
    </w:p>
    <w:p w:rsidR="00AD2B57" w:rsidRPr="00F22441" w:rsidRDefault="00AD2B57" w:rsidP="00AD2B57">
      <w:pPr>
        <w:tabs>
          <w:tab w:val="left" w:pos="567"/>
          <w:tab w:val="left" w:pos="1171"/>
          <w:tab w:val="left" w:pos="1701"/>
        </w:tabs>
        <w:spacing w:line="360" w:lineRule="auto"/>
        <w:ind w:left="1134" w:right="-360" w:hanging="1134"/>
        <w:jc w:val="both"/>
        <w:rPr>
          <w:rFonts w:ascii="David" w:hAnsi="David"/>
          <w:sz w:val="26"/>
          <w:szCs w:val="26"/>
          <w:rtl/>
        </w:rPr>
      </w:pPr>
      <w:r>
        <w:rPr>
          <w:rFonts w:ascii="David" w:hAnsi="David" w:hint="cs"/>
          <w:b/>
          <w:bCs/>
          <w:sz w:val="26"/>
          <w:szCs w:val="26"/>
          <w:rtl/>
        </w:rPr>
        <w:t xml:space="preserve">והואיל     </w:t>
      </w:r>
      <w:r w:rsidRPr="00523234">
        <w:rPr>
          <w:rFonts w:ascii="David" w:hAnsi="David" w:hint="cs"/>
          <w:sz w:val="26"/>
          <w:szCs w:val="26"/>
          <w:rtl/>
        </w:rPr>
        <w:t xml:space="preserve"> ומנישואין אלו נולדו ה</w:t>
      </w:r>
      <w:r>
        <w:rPr>
          <w:rFonts w:ascii="David" w:hAnsi="David" w:hint="cs"/>
          <w:sz w:val="26"/>
          <w:szCs w:val="26"/>
          <w:rtl/>
        </w:rPr>
        <w:t xml:space="preserve">בנות </w:t>
      </w:r>
      <w:r w:rsidRPr="00523234">
        <w:rPr>
          <w:rFonts w:ascii="David" w:hAnsi="David" w:hint="cs"/>
          <w:sz w:val="26"/>
          <w:szCs w:val="26"/>
          <w:rtl/>
        </w:rPr>
        <w:t xml:space="preserve">: </w:t>
      </w:r>
      <w:r>
        <w:rPr>
          <w:rFonts w:ascii="David" w:hAnsi="David" w:hint="cs"/>
          <w:sz w:val="26"/>
          <w:szCs w:val="26"/>
          <w:rtl/>
        </w:rPr>
        <w:t>______________</w:t>
      </w:r>
      <w:r w:rsidRPr="00942D00">
        <w:rPr>
          <w:rFonts w:ascii="David" w:hAnsi="David" w:hint="cs"/>
          <w:sz w:val="26"/>
          <w:szCs w:val="26"/>
          <w:rtl/>
        </w:rPr>
        <w:t xml:space="preserve"> (להלן: "</w:t>
      </w:r>
      <w:r w:rsidRPr="00942D00">
        <w:rPr>
          <w:rFonts w:ascii="David" w:hAnsi="David" w:hint="cs"/>
          <w:b/>
          <w:bCs/>
          <w:sz w:val="26"/>
          <w:szCs w:val="26"/>
          <w:rtl/>
        </w:rPr>
        <w:t>הבנ</w:t>
      </w:r>
      <w:r>
        <w:rPr>
          <w:rFonts w:ascii="David" w:hAnsi="David" w:hint="cs"/>
          <w:b/>
          <w:bCs/>
          <w:sz w:val="26"/>
          <w:szCs w:val="26"/>
          <w:rtl/>
        </w:rPr>
        <w:t xml:space="preserve">ות </w:t>
      </w:r>
      <w:r w:rsidRPr="00942D00">
        <w:rPr>
          <w:rFonts w:ascii="David" w:hAnsi="David" w:hint="cs"/>
          <w:b/>
          <w:bCs/>
          <w:sz w:val="26"/>
          <w:szCs w:val="26"/>
          <w:rtl/>
        </w:rPr>
        <w:t>/הקטינ</w:t>
      </w:r>
      <w:r>
        <w:rPr>
          <w:rFonts w:ascii="David" w:hAnsi="David" w:hint="cs"/>
          <w:b/>
          <w:bCs/>
          <w:sz w:val="26"/>
          <w:szCs w:val="26"/>
          <w:rtl/>
        </w:rPr>
        <w:t>ות</w:t>
      </w:r>
      <w:r w:rsidRPr="00942D00">
        <w:rPr>
          <w:rFonts w:ascii="David" w:hAnsi="David" w:hint="cs"/>
          <w:sz w:val="26"/>
          <w:szCs w:val="26"/>
          <w:rtl/>
        </w:rPr>
        <w:t>");</w:t>
      </w:r>
    </w:p>
    <w:p w:rsidR="00AD2B57" w:rsidRPr="00F22441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left="1134" w:right="-360" w:hanging="1134"/>
        <w:jc w:val="both"/>
        <w:rPr>
          <w:rFonts w:ascii="David" w:hAnsi="David"/>
          <w:sz w:val="26"/>
          <w:szCs w:val="26"/>
          <w:rtl/>
        </w:rPr>
      </w:pPr>
    </w:p>
    <w:p w:rsidR="00AD2B57" w:rsidRPr="00F22441" w:rsidRDefault="00AD2B57" w:rsidP="008F6B92">
      <w:pPr>
        <w:tabs>
          <w:tab w:val="left" w:pos="567"/>
          <w:tab w:val="left" w:pos="1134"/>
          <w:tab w:val="left" w:pos="1701"/>
        </w:tabs>
        <w:spacing w:line="360" w:lineRule="auto"/>
        <w:ind w:left="1134" w:right="-360" w:hanging="1134"/>
        <w:jc w:val="both"/>
        <w:rPr>
          <w:rFonts w:ascii="David" w:hAnsi="David"/>
          <w:sz w:val="26"/>
          <w:szCs w:val="26"/>
          <w:rtl/>
        </w:rPr>
      </w:pPr>
      <w:r w:rsidRPr="002A187C">
        <w:rPr>
          <w:rFonts w:ascii="David" w:hAnsi="David"/>
          <w:b/>
          <w:bCs/>
          <w:sz w:val="26"/>
          <w:szCs w:val="26"/>
          <w:rtl/>
        </w:rPr>
        <w:t>והואיל:</w:t>
      </w:r>
      <w:r w:rsidRPr="00F22441">
        <w:rPr>
          <w:rFonts w:ascii="David" w:hAnsi="David"/>
          <w:sz w:val="26"/>
          <w:szCs w:val="26"/>
          <w:rtl/>
        </w:rPr>
        <w:t xml:space="preserve"> </w:t>
      </w:r>
      <w:r w:rsidRPr="00F22441">
        <w:rPr>
          <w:rFonts w:ascii="David" w:hAnsi="David"/>
          <w:sz w:val="26"/>
          <w:szCs w:val="26"/>
          <w:rtl/>
        </w:rPr>
        <w:tab/>
      </w:r>
      <w:r w:rsidR="008F6B92" w:rsidRPr="008F6B92">
        <w:rPr>
          <w:rFonts w:ascii="David" w:hAnsi="David" w:hint="cs"/>
          <w:b/>
          <w:bCs/>
          <w:color w:val="FF0000"/>
          <w:sz w:val="26"/>
          <w:szCs w:val="26"/>
          <w:u w:val="single"/>
          <w:rtl/>
        </w:rPr>
        <w:t>סעיף  הדורש ייעוץ משפטי הוסר</w:t>
      </w:r>
    </w:p>
    <w:p w:rsidR="00AD2B57" w:rsidRPr="00F22441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left="1134" w:right="-360" w:hanging="1134"/>
        <w:jc w:val="both"/>
        <w:rPr>
          <w:rFonts w:ascii="David" w:hAnsi="David"/>
          <w:sz w:val="26"/>
          <w:szCs w:val="26"/>
          <w:rtl/>
        </w:rPr>
      </w:pPr>
    </w:p>
    <w:p w:rsidR="00AD2B57" w:rsidRPr="00F22441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left="1134" w:right="-360" w:hanging="1134"/>
        <w:jc w:val="both"/>
        <w:rPr>
          <w:rFonts w:ascii="David" w:hAnsi="David"/>
          <w:sz w:val="26"/>
          <w:szCs w:val="26"/>
          <w:rtl/>
        </w:rPr>
      </w:pPr>
      <w:r w:rsidRPr="002A187C">
        <w:rPr>
          <w:rFonts w:ascii="David" w:hAnsi="David"/>
          <w:b/>
          <w:bCs/>
          <w:sz w:val="26"/>
          <w:szCs w:val="26"/>
          <w:rtl/>
        </w:rPr>
        <w:t>והואיל:</w:t>
      </w:r>
      <w:r w:rsidRPr="00F22441">
        <w:rPr>
          <w:rFonts w:ascii="David" w:hAnsi="David"/>
          <w:sz w:val="26"/>
          <w:szCs w:val="26"/>
          <w:rtl/>
        </w:rPr>
        <w:t xml:space="preserve"> </w:t>
      </w:r>
      <w:r w:rsidRPr="00F22441">
        <w:rPr>
          <w:rFonts w:ascii="David" w:hAnsi="David"/>
          <w:sz w:val="26"/>
          <w:szCs w:val="26"/>
          <w:rtl/>
        </w:rPr>
        <w:tab/>
        <w:t>והצדדים מבקשים לסכם ביניהם את כל העניינים הכרוכים בגירושין וביחסי הממון ביניהם</w:t>
      </w:r>
      <w:r w:rsidRPr="00F22441">
        <w:rPr>
          <w:rFonts w:ascii="David" w:hAnsi="David" w:hint="cs"/>
          <w:sz w:val="26"/>
          <w:szCs w:val="26"/>
          <w:rtl/>
        </w:rPr>
        <w:t>:</w:t>
      </w:r>
      <w:r w:rsidRPr="00F22441">
        <w:rPr>
          <w:rFonts w:ascii="David" w:hAnsi="David"/>
          <w:sz w:val="26"/>
          <w:szCs w:val="26"/>
          <w:rtl/>
        </w:rPr>
        <w:t xml:space="preserve"> לרבות מזונות </w:t>
      </w:r>
      <w:r w:rsidRPr="00F22441">
        <w:rPr>
          <w:rFonts w:ascii="David" w:hAnsi="David" w:hint="cs"/>
          <w:sz w:val="26"/>
          <w:szCs w:val="26"/>
          <w:rtl/>
        </w:rPr>
        <w:t>ה</w:t>
      </w:r>
      <w:r>
        <w:rPr>
          <w:rFonts w:ascii="David" w:hAnsi="David" w:hint="cs"/>
          <w:sz w:val="26"/>
          <w:szCs w:val="26"/>
          <w:rtl/>
        </w:rPr>
        <w:t>בנות</w:t>
      </w:r>
      <w:r w:rsidRPr="00F22441">
        <w:rPr>
          <w:rFonts w:ascii="David" w:hAnsi="David"/>
          <w:sz w:val="26"/>
          <w:szCs w:val="26"/>
          <w:rtl/>
        </w:rPr>
        <w:t>, משמורת</w:t>
      </w:r>
      <w:r>
        <w:rPr>
          <w:rFonts w:ascii="David" w:hAnsi="David" w:hint="cs"/>
          <w:sz w:val="26"/>
          <w:szCs w:val="26"/>
          <w:rtl/>
        </w:rPr>
        <w:t>ן</w:t>
      </w:r>
      <w:r w:rsidRPr="00F22441">
        <w:rPr>
          <w:rFonts w:ascii="David" w:hAnsi="David"/>
          <w:sz w:val="26"/>
          <w:szCs w:val="26"/>
          <w:rtl/>
        </w:rPr>
        <w:t xml:space="preserve"> והסדרי ראיית</w:t>
      </w:r>
      <w:r>
        <w:rPr>
          <w:rFonts w:ascii="David" w:hAnsi="David" w:hint="cs"/>
          <w:sz w:val="26"/>
          <w:szCs w:val="26"/>
          <w:rtl/>
        </w:rPr>
        <w:t>ן</w:t>
      </w:r>
      <w:r w:rsidRPr="00F22441">
        <w:rPr>
          <w:rFonts w:ascii="David" w:hAnsi="David"/>
          <w:sz w:val="26"/>
          <w:szCs w:val="26"/>
          <w:rtl/>
        </w:rPr>
        <w:t xml:space="preserve"> וכן את כל ענייני חלוקת הרכוש והממון בדרך ובתנאים השלובים כמפורט להלן;</w:t>
      </w:r>
    </w:p>
    <w:p w:rsidR="00AD2B57" w:rsidRPr="00F22441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left="1134" w:right="-360" w:hanging="1134"/>
        <w:jc w:val="both"/>
        <w:rPr>
          <w:rFonts w:ascii="David" w:hAnsi="David"/>
          <w:sz w:val="26"/>
          <w:szCs w:val="26"/>
          <w:rtl/>
        </w:rPr>
      </w:pPr>
    </w:p>
    <w:p w:rsidR="00AD2B57" w:rsidRPr="003A1E54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left="1134" w:right="-360" w:hanging="1134"/>
        <w:jc w:val="center"/>
        <w:rPr>
          <w:rFonts w:ascii="David" w:hAnsi="David"/>
          <w:b/>
          <w:bCs/>
          <w:sz w:val="26"/>
          <w:szCs w:val="26"/>
          <w:rtl/>
        </w:rPr>
      </w:pPr>
      <w:r w:rsidRPr="003A1E54">
        <w:rPr>
          <w:rFonts w:ascii="David" w:hAnsi="David"/>
          <w:b/>
          <w:bCs/>
          <w:sz w:val="26"/>
          <w:szCs w:val="26"/>
          <w:u w:val="single"/>
          <w:rtl/>
        </w:rPr>
        <w:t>לפיכך הוסכם, הותנה והוצהר בין הצדדים כדלקמן</w:t>
      </w:r>
      <w:r w:rsidRPr="003A1E54">
        <w:rPr>
          <w:rFonts w:ascii="David" w:hAnsi="David"/>
          <w:b/>
          <w:bCs/>
          <w:sz w:val="26"/>
          <w:szCs w:val="26"/>
          <w:rtl/>
        </w:rPr>
        <w:t>:</w:t>
      </w:r>
    </w:p>
    <w:p w:rsidR="00AD2B57" w:rsidRPr="002A187C" w:rsidRDefault="00AD2B57" w:rsidP="00AD2B57">
      <w:pPr>
        <w:pStyle w:val="2"/>
        <w:bidi/>
        <w:ind w:right="-360"/>
        <w:rPr>
          <w:rFonts w:cs="David"/>
          <w:rtl/>
        </w:rPr>
      </w:pPr>
      <w:r w:rsidRPr="002A187C">
        <w:rPr>
          <w:rFonts w:cs="David"/>
          <w:rtl/>
        </w:rPr>
        <w:t>מבוא</w:t>
      </w:r>
    </w:p>
    <w:p w:rsidR="00AD2B57" w:rsidRPr="00F22441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left="1134" w:right="-360" w:hanging="1134"/>
        <w:jc w:val="both"/>
        <w:rPr>
          <w:rFonts w:ascii="David" w:hAnsi="David"/>
          <w:sz w:val="26"/>
          <w:szCs w:val="26"/>
          <w:rtl/>
        </w:rPr>
      </w:pPr>
      <w:r w:rsidRPr="00F22441">
        <w:rPr>
          <w:rFonts w:ascii="David" w:hAnsi="David"/>
          <w:sz w:val="26"/>
          <w:szCs w:val="26"/>
          <w:rtl/>
        </w:rPr>
        <w:t xml:space="preserve">1. </w:t>
      </w:r>
      <w:r w:rsidRPr="00F22441">
        <w:rPr>
          <w:rFonts w:ascii="David" w:hAnsi="David"/>
          <w:sz w:val="26"/>
          <w:szCs w:val="26"/>
          <w:rtl/>
        </w:rPr>
        <w:tab/>
        <w:t xml:space="preserve">המבוא להסכם זה הינו חלק בלתי נפרד מההסכם ותנאי מתנאיו. </w:t>
      </w:r>
    </w:p>
    <w:p w:rsidR="00AD2B57" w:rsidRDefault="00AD2B57" w:rsidP="00AD2B57">
      <w:pPr>
        <w:pStyle w:val="3"/>
        <w:bidi/>
        <w:spacing w:line="240" w:lineRule="auto"/>
        <w:ind w:right="-360"/>
        <w:rPr>
          <w:rFonts w:cs="David"/>
          <w:rtl/>
        </w:rPr>
      </w:pPr>
    </w:p>
    <w:p w:rsidR="00AD2B57" w:rsidRDefault="00AD2B57" w:rsidP="00AD2B57">
      <w:pPr>
        <w:pStyle w:val="3"/>
        <w:bidi/>
        <w:ind w:right="-360"/>
        <w:rPr>
          <w:rFonts w:cs="David"/>
          <w:rtl/>
        </w:rPr>
      </w:pPr>
      <w:r w:rsidRPr="003A1E54">
        <w:rPr>
          <w:rFonts w:cs="David"/>
          <w:rtl/>
        </w:rPr>
        <w:t>הגירושין</w:t>
      </w:r>
    </w:p>
    <w:p w:rsidR="00AD2B57" w:rsidRPr="003A1E54" w:rsidRDefault="00AD2B57" w:rsidP="00AD2B57">
      <w:pPr>
        <w:ind w:right="-360"/>
        <w:rPr>
          <w:rtl/>
        </w:rPr>
      </w:pPr>
    </w:p>
    <w:p w:rsidR="00AD2B57" w:rsidRDefault="00AD2B57" w:rsidP="00AD2B57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F22441">
        <w:rPr>
          <w:rFonts w:ascii="David" w:hAnsi="David"/>
          <w:sz w:val="26"/>
          <w:szCs w:val="26"/>
          <w:rtl/>
        </w:rPr>
        <w:t xml:space="preserve">הצדדים מסכימים להתגרש זמ"ז </w:t>
      </w:r>
      <w:proofErr w:type="spellStart"/>
      <w:r w:rsidRPr="00F22441">
        <w:rPr>
          <w:rFonts w:ascii="David" w:hAnsi="David"/>
          <w:sz w:val="26"/>
          <w:szCs w:val="26"/>
          <w:rtl/>
        </w:rPr>
        <w:t>בג"פ</w:t>
      </w:r>
      <w:proofErr w:type="spellEnd"/>
      <w:r w:rsidRPr="00F22441">
        <w:rPr>
          <w:rFonts w:ascii="David" w:hAnsi="David"/>
          <w:sz w:val="26"/>
          <w:szCs w:val="26"/>
          <w:rtl/>
        </w:rPr>
        <w:t xml:space="preserve"> כדמו"י בבית הדין הרבני</w:t>
      </w:r>
      <w:r w:rsidRPr="00F22441">
        <w:rPr>
          <w:rFonts w:ascii="David" w:hAnsi="David" w:hint="cs"/>
          <w:sz w:val="26"/>
          <w:szCs w:val="26"/>
          <w:rtl/>
        </w:rPr>
        <w:t xml:space="preserve"> בתל אביב</w:t>
      </w:r>
      <w:r>
        <w:rPr>
          <w:rFonts w:ascii="David" w:hAnsi="David" w:hint="cs"/>
          <w:sz w:val="26"/>
          <w:szCs w:val="26"/>
          <w:rtl/>
        </w:rPr>
        <w:t>.</w:t>
      </w:r>
    </w:p>
    <w:p w:rsidR="00AD2B57" w:rsidRPr="00F22441" w:rsidRDefault="00AD2B57" w:rsidP="00AD2B57">
      <w:pPr>
        <w:spacing w:line="360" w:lineRule="auto"/>
        <w:ind w:left="71" w:right="-360"/>
        <w:jc w:val="both"/>
        <w:rPr>
          <w:rFonts w:ascii="David" w:hAnsi="David"/>
          <w:sz w:val="26"/>
          <w:szCs w:val="26"/>
        </w:rPr>
      </w:pPr>
      <w:r w:rsidRPr="00F22441">
        <w:rPr>
          <w:rFonts w:ascii="David" w:hAnsi="David" w:hint="cs"/>
          <w:sz w:val="26"/>
          <w:szCs w:val="26"/>
          <w:rtl/>
        </w:rPr>
        <w:t xml:space="preserve"> </w:t>
      </w:r>
    </w:p>
    <w:p w:rsidR="00AD2B57" w:rsidRPr="00F22441" w:rsidRDefault="00AD2B57" w:rsidP="00AD2B57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F22441">
        <w:rPr>
          <w:rFonts w:ascii="David" w:hAnsi="David"/>
          <w:sz w:val="26"/>
          <w:szCs w:val="26"/>
          <w:rtl/>
        </w:rPr>
        <w:t xml:space="preserve">הצדדים מתחייבים להופיע בכל מועד שיקבע ע"י כבוד בית הדין הרבני לצורך </w:t>
      </w:r>
      <w:r>
        <w:rPr>
          <w:rFonts w:ascii="David" w:hAnsi="David" w:hint="cs"/>
          <w:sz w:val="26"/>
          <w:szCs w:val="26"/>
          <w:rtl/>
        </w:rPr>
        <w:t>מתן פסק גירושין</w:t>
      </w:r>
      <w:r w:rsidRPr="00F22441">
        <w:rPr>
          <w:rFonts w:ascii="David" w:hAnsi="David" w:hint="cs"/>
          <w:sz w:val="26"/>
          <w:szCs w:val="26"/>
          <w:rtl/>
        </w:rPr>
        <w:t xml:space="preserve"> </w:t>
      </w:r>
      <w:r w:rsidRPr="00F22441">
        <w:rPr>
          <w:rFonts w:ascii="David" w:hAnsi="David"/>
          <w:sz w:val="26"/>
          <w:szCs w:val="26"/>
          <w:rtl/>
        </w:rPr>
        <w:t>וסידור הגט.</w:t>
      </w:r>
    </w:p>
    <w:p w:rsidR="00AD2B57" w:rsidRPr="0026211B" w:rsidRDefault="00AD2B57" w:rsidP="00AD2B57">
      <w:pPr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Default="00AD2B57" w:rsidP="00AD2B57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F22441">
        <w:rPr>
          <w:rFonts w:ascii="David" w:hAnsi="David"/>
          <w:sz w:val="26"/>
          <w:szCs w:val="26"/>
          <w:rtl/>
        </w:rPr>
        <w:t xml:space="preserve">הצדדים </w:t>
      </w:r>
      <w:r w:rsidRPr="00F22441">
        <w:rPr>
          <w:rFonts w:ascii="David" w:hAnsi="David" w:hint="cs"/>
          <w:sz w:val="26"/>
          <w:szCs w:val="26"/>
          <w:rtl/>
        </w:rPr>
        <w:t>מסכימים</w:t>
      </w:r>
      <w:r w:rsidRPr="00F22441">
        <w:rPr>
          <w:rFonts w:ascii="David" w:hAnsi="David"/>
          <w:sz w:val="26"/>
          <w:szCs w:val="26"/>
          <w:rtl/>
        </w:rPr>
        <w:t xml:space="preserve"> לציית לכל הוראות כבוד בית הדין הרבני הנדרשות לצורך ביצוע סידור הגט בפועל.</w:t>
      </w:r>
    </w:p>
    <w:p w:rsidR="00AD2B57" w:rsidRPr="003A1E54" w:rsidRDefault="00AD2B57" w:rsidP="00AD2B57">
      <w:pPr>
        <w:pStyle w:val="4"/>
        <w:bidi/>
        <w:ind w:right="-360"/>
        <w:rPr>
          <w:rFonts w:cs="David"/>
          <w:rtl/>
        </w:rPr>
      </w:pPr>
      <w:r w:rsidRPr="003A1E54">
        <w:rPr>
          <w:rFonts w:cs="David"/>
          <w:rtl/>
        </w:rPr>
        <w:t>משמורת</w:t>
      </w:r>
      <w:r w:rsidRPr="003A1E54">
        <w:rPr>
          <w:rFonts w:cs="David" w:hint="cs"/>
          <w:rtl/>
        </w:rPr>
        <w:t>, חינוך</w:t>
      </w:r>
      <w:r w:rsidRPr="003A1E54">
        <w:rPr>
          <w:rFonts w:cs="David"/>
          <w:rtl/>
        </w:rPr>
        <w:t xml:space="preserve"> ואפוטרופסות</w:t>
      </w:r>
    </w:p>
    <w:p w:rsidR="00AD2B57" w:rsidRPr="00F22441" w:rsidRDefault="00AD2B57" w:rsidP="00AD2B57">
      <w:pPr>
        <w:overflowPunct/>
        <w:autoSpaceDE/>
        <w:autoSpaceDN/>
        <w:adjustRightInd/>
        <w:spacing w:line="360" w:lineRule="auto"/>
        <w:ind w:right="-360"/>
        <w:textAlignment w:val="auto"/>
        <w:rPr>
          <w:rFonts w:cs="Times New Roman"/>
          <w:sz w:val="24"/>
          <w:rtl/>
        </w:rPr>
      </w:pPr>
      <w:r w:rsidRPr="00F22441">
        <w:rPr>
          <w:rFonts w:ascii="Arial" w:hAnsi="Arial" w:cs="Arial"/>
          <w:szCs w:val="20"/>
          <w:rtl/>
        </w:rPr>
        <w:t>                                  </w:t>
      </w:r>
    </w:p>
    <w:p w:rsidR="00AD2B57" w:rsidRPr="00F22441" w:rsidRDefault="00AD2B57" w:rsidP="00AD2B57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>
        <w:rPr>
          <w:rFonts w:ascii="David" w:hAnsi="David" w:hint="cs"/>
          <w:sz w:val="26"/>
          <w:szCs w:val="26"/>
          <w:rtl/>
        </w:rPr>
        <w:lastRenderedPageBreak/>
        <w:t>הקטינות תהיינה</w:t>
      </w:r>
      <w:r w:rsidRPr="00F22441">
        <w:rPr>
          <w:rFonts w:ascii="David" w:hAnsi="David" w:hint="cs"/>
          <w:sz w:val="26"/>
          <w:szCs w:val="26"/>
          <w:rtl/>
        </w:rPr>
        <w:t xml:space="preserve"> </w:t>
      </w:r>
      <w:r w:rsidRPr="00F22441">
        <w:rPr>
          <w:rFonts w:ascii="David" w:hAnsi="David"/>
          <w:sz w:val="26"/>
          <w:szCs w:val="26"/>
          <w:rtl/>
        </w:rPr>
        <w:t>במשמורת האם</w:t>
      </w:r>
      <w:r w:rsidRPr="00F22441">
        <w:rPr>
          <w:rFonts w:ascii="David" w:hAnsi="David" w:hint="cs"/>
          <w:sz w:val="26"/>
          <w:szCs w:val="26"/>
          <w:rtl/>
        </w:rPr>
        <w:t>.</w:t>
      </w:r>
      <w:r w:rsidRPr="00F22441">
        <w:rPr>
          <w:rFonts w:ascii="David" w:hAnsi="David"/>
          <w:sz w:val="26"/>
          <w:szCs w:val="26"/>
          <w:rtl/>
        </w:rPr>
        <w:t xml:space="preserve"> </w:t>
      </w:r>
    </w:p>
    <w:p w:rsidR="00AD2B57" w:rsidRPr="003A1E54" w:rsidRDefault="00AD2B57" w:rsidP="00AD2B57">
      <w:pPr>
        <w:spacing w:line="360" w:lineRule="auto"/>
        <w:ind w:left="71" w:right="-360"/>
        <w:jc w:val="both"/>
        <w:rPr>
          <w:rFonts w:ascii="David" w:hAnsi="David"/>
          <w:sz w:val="26"/>
          <w:szCs w:val="26"/>
        </w:rPr>
      </w:pPr>
    </w:p>
    <w:p w:rsidR="00AD2B57" w:rsidRDefault="00AD2B57" w:rsidP="00AD2B57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F22441">
        <w:rPr>
          <w:rFonts w:ascii="David" w:hAnsi="David"/>
          <w:sz w:val="26"/>
          <w:szCs w:val="26"/>
          <w:rtl/>
        </w:rPr>
        <w:t xml:space="preserve">ההורים מתחייבים לפעול בכל הקשור בנושאים הנתונים </w:t>
      </w:r>
      <w:proofErr w:type="spellStart"/>
      <w:r w:rsidRPr="00F22441">
        <w:rPr>
          <w:rFonts w:ascii="David" w:hAnsi="David"/>
          <w:sz w:val="26"/>
          <w:szCs w:val="26"/>
          <w:rtl/>
        </w:rPr>
        <w:t>לאפוטרופסותם</w:t>
      </w:r>
      <w:proofErr w:type="spellEnd"/>
      <w:r w:rsidRPr="00F22441">
        <w:rPr>
          <w:rFonts w:ascii="David" w:hAnsi="David"/>
          <w:sz w:val="26"/>
          <w:szCs w:val="26"/>
          <w:rtl/>
        </w:rPr>
        <w:t xml:space="preserve"> </w:t>
      </w:r>
      <w:r w:rsidRPr="00F22441">
        <w:rPr>
          <w:rFonts w:ascii="David" w:hAnsi="David" w:hint="cs"/>
          <w:sz w:val="26"/>
          <w:szCs w:val="26"/>
          <w:rtl/>
        </w:rPr>
        <w:t xml:space="preserve">המשותפת </w:t>
      </w:r>
      <w:r w:rsidRPr="00F22441">
        <w:rPr>
          <w:rFonts w:ascii="David" w:hAnsi="David"/>
          <w:sz w:val="26"/>
          <w:szCs w:val="26"/>
          <w:rtl/>
        </w:rPr>
        <w:t>מתוך כיבוד עקרון טובת ה</w:t>
      </w:r>
      <w:r>
        <w:rPr>
          <w:rFonts w:ascii="David" w:hAnsi="David" w:hint="cs"/>
          <w:sz w:val="26"/>
          <w:szCs w:val="26"/>
          <w:rtl/>
        </w:rPr>
        <w:t>קטינות</w:t>
      </w:r>
      <w:r w:rsidRPr="00F22441">
        <w:rPr>
          <w:rFonts w:ascii="David" w:hAnsi="David"/>
          <w:sz w:val="26"/>
          <w:szCs w:val="26"/>
          <w:rtl/>
        </w:rPr>
        <w:t xml:space="preserve"> ותוך שיתוף פעולה מלא ביניהם.</w:t>
      </w:r>
      <w:r w:rsidRPr="00F22441">
        <w:rPr>
          <w:rFonts w:ascii="David" w:hAnsi="David" w:hint="cs"/>
          <w:sz w:val="26"/>
          <w:szCs w:val="26"/>
          <w:rtl/>
        </w:rPr>
        <w:t xml:space="preserve"> ההורים יחנכו את </w:t>
      </w:r>
      <w:r>
        <w:rPr>
          <w:rFonts w:ascii="David" w:hAnsi="David" w:hint="cs"/>
          <w:sz w:val="26"/>
          <w:szCs w:val="26"/>
          <w:rtl/>
        </w:rPr>
        <w:t>הבנות</w:t>
      </w:r>
      <w:r w:rsidRPr="00F22441">
        <w:rPr>
          <w:rFonts w:ascii="David" w:hAnsi="David" w:hint="cs"/>
          <w:sz w:val="26"/>
          <w:szCs w:val="26"/>
          <w:rtl/>
        </w:rPr>
        <w:t xml:space="preserve"> תוך הקפדה </w:t>
      </w:r>
      <w:r>
        <w:rPr>
          <w:rFonts w:ascii="David" w:hAnsi="David" w:hint="cs"/>
          <w:sz w:val="26"/>
          <w:szCs w:val="26"/>
          <w:rtl/>
        </w:rPr>
        <w:t>ל</w:t>
      </w:r>
      <w:r w:rsidRPr="00F22441">
        <w:rPr>
          <w:rFonts w:ascii="David" w:hAnsi="David" w:hint="cs"/>
          <w:sz w:val="26"/>
          <w:szCs w:val="26"/>
          <w:rtl/>
        </w:rPr>
        <w:t>כיבוד שני ההורים.</w:t>
      </w:r>
      <w:r>
        <w:rPr>
          <w:rFonts w:ascii="David" w:hAnsi="David" w:hint="cs"/>
          <w:sz w:val="26"/>
          <w:szCs w:val="26"/>
          <w:rtl/>
        </w:rPr>
        <w:t xml:space="preserve"> </w:t>
      </w:r>
    </w:p>
    <w:p w:rsidR="00AD2B57" w:rsidRDefault="00AD2B57" w:rsidP="00AD2B57">
      <w:pPr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8F6B92" w:rsidRDefault="008F6B92" w:rsidP="00AD2B57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b/>
          <w:bCs/>
          <w:color w:val="FF0000"/>
          <w:sz w:val="26"/>
          <w:szCs w:val="26"/>
          <w:u w:val="single"/>
          <w:rtl/>
        </w:rPr>
      </w:pPr>
      <w:r w:rsidRPr="008F6B92">
        <w:rPr>
          <w:rFonts w:ascii="David" w:hAnsi="David" w:hint="cs"/>
          <w:b/>
          <w:bCs/>
          <w:color w:val="FF0000"/>
          <w:sz w:val="26"/>
          <w:szCs w:val="26"/>
          <w:u w:val="single"/>
          <w:rtl/>
        </w:rPr>
        <w:t>סעיף  הדורש ייעוץ משפטי הוסר</w:t>
      </w:r>
    </w:p>
    <w:p w:rsidR="00AD2B57" w:rsidRDefault="00AD2B57" w:rsidP="00AD2B57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F22441">
        <w:rPr>
          <w:rFonts w:ascii="David" w:hAnsi="David"/>
          <w:sz w:val="26"/>
          <w:szCs w:val="26"/>
          <w:rtl/>
        </w:rPr>
        <w:t>ההורים מתחייבים לעדכן זה את זה בכל הקשור ל</w:t>
      </w:r>
      <w:r>
        <w:rPr>
          <w:rFonts w:ascii="David" w:hAnsi="David" w:hint="cs"/>
          <w:sz w:val="26"/>
          <w:szCs w:val="26"/>
          <w:rtl/>
        </w:rPr>
        <w:t>בנות</w:t>
      </w:r>
      <w:r w:rsidRPr="00F22441">
        <w:rPr>
          <w:rFonts w:ascii="David" w:hAnsi="David"/>
          <w:sz w:val="26"/>
          <w:szCs w:val="26"/>
          <w:rtl/>
        </w:rPr>
        <w:t xml:space="preserve"> ולקבל במשותף כל החלטה חשובה </w:t>
      </w:r>
      <w:r w:rsidRPr="00F22441">
        <w:rPr>
          <w:rFonts w:ascii="David" w:hAnsi="David" w:hint="cs"/>
          <w:sz w:val="26"/>
          <w:szCs w:val="26"/>
          <w:rtl/>
        </w:rPr>
        <w:t xml:space="preserve">הנוגעת </w:t>
      </w:r>
      <w:r w:rsidRPr="00F22441">
        <w:rPr>
          <w:rFonts w:ascii="David" w:hAnsi="David"/>
          <w:sz w:val="26"/>
          <w:szCs w:val="26"/>
          <w:rtl/>
        </w:rPr>
        <w:t>לחינוכ</w:t>
      </w:r>
      <w:r>
        <w:rPr>
          <w:rFonts w:ascii="David" w:hAnsi="David" w:hint="cs"/>
          <w:sz w:val="26"/>
          <w:szCs w:val="26"/>
          <w:rtl/>
        </w:rPr>
        <w:t>ם</w:t>
      </w:r>
      <w:r w:rsidRPr="00F22441">
        <w:rPr>
          <w:rFonts w:ascii="David" w:hAnsi="David"/>
          <w:sz w:val="26"/>
          <w:szCs w:val="26"/>
          <w:rtl/>
        </w:rPr>
        <w:t xml:space="preserve">, </w:t>
      </w:r>
      <w:r>
        <w:rPr>
          <w:rFonts w:ascii="David" w:hAnsi="David" w:hint="cs"/>
          <w:sz w:val="26"/>
          <w:szCs w:val="26"/>
          <w:rtl/>
        </w:rPr>
        <w:t>ל</w:t>
      </w:r>
      <w:r w:rsidRPr="00F22441">
        <w:rPr>
          <w:rFonts w:ascii="David" w:hAnsi="David"/>
          <w:sz w:val="26"/>
          <w:szCs w:val="26"/>
          <w:rtl/>
        </w:rPr>
        <w:t>בריאות</w:t>
      </w:r>
      <w:r>
        <w:rPr>
          <w:rFonts w:ascii="David" w:hAnsi="David" w:hint="cs"/>
          <w:sz w:val="26"/>
          <w:szCs w:val="26"/>
          <w:rtl/>
        </w:rPr>
        <w:t>ם</w:t>
      </w:r>
      <w:r w:rsidRPr="00F22441">
        <w:rPr>
          <w:rFonts w:ascii="David" w:hAnsi="David"/>
          <w:sz w:val="26"/>
          <w:szCs w:val="26"/>
          <w:rtl/>
        </w:rPr>
        <w:t xml:space="preserve"> ו</w:t>
      </w:r>
      <w:r>
        <w:rPr>
          <w:rFonts w:ascii="David" w:hAnsi="David" w:hint="cs"/>
          <w:sz w:val="26"/>
          <w:szCs w:val="26"/>
          <w:rtl/>
        </w:rPr>
        <w:t>ל</w:t>
      </w:r>
      <w:r w:rsidRPr="00F22441">
        <w:rPr>
          <w:rFonts w:ascii="David" w:hAnsi="David"/>
          <w:sz w:val="26"/>
          <w:szCs w:val="26"/>
          <w:rtl/>
        </w:rPr>
        <w:t>עתיד</w:t>
      </w:r>
      <w:r>
        <w:rPr>
          <w:rFonts w:ascii="David" w:hAnsi="David" w:hint="cs"/>
          <w:sz w:val="26"/>
          <w:szCs w:val="26"/>
          <w:rtl/>
        </w:rPr>
        <w:t>ם</w:t>
      </w:r>
      <w:r w:rsidRPr="00F22441">
        <w:rPr>
          <w:rFonts w:ascii="David" w:hAnsi="David"/>
          <w:sz w:val="26"/>
          <w:szCs w:val="26"/>
          <w:rtl/>
        </w:rPr>
        <w:t xml:space="preserve">. </w:t>
      </w:r>
      <w:r w:rsidRPr="00F22441">
        <w:rPr>
          <w:rFonts w:ascii="David" w:hAnsi="David" w:hint="cs"/>
          <w:sz w:val="26"/>
          <w:szCs w:val="26"/>
          <w:rtl/>
        </w:rPr>
        <w:t>כ"א מההורים מתחייב להודיע למשנהו בעניינים המפורטים להלן: ביקורי רופאים, תרופות, חופשות, אירועים, היעדרויות מביה"ס/גן, עדכוני ביה"ס/גן</w:t>
      </w:r>
      <w:r>
        <w:rPr>
          <w:rFonts w:ascii="David" w:hAnsi="David" w:hint="cs"/>
          <w:sz w:val="26"/>
          <w:szCs w:val="26"/>
          <w:rtl/>
        </w:rPr>
        <w:t xml:space="preserve">, אסיפות הורים, ימי הולדת, טיולים כיתתיים </w:t>
      </w:r>
      <w:r w:rsidRPr="00F22441">
        <w:rPr>
          <w:rFonts w:ascii="David" w:hAnsi="David" w:hint="cs"/>
          <w:sz w:val="26"/>
          <w:szCs w:val="26"/>
          <w:rtl/>
        </w:rPr>
        <w:t xml:space="preserve">וכדומה. </w:t>
      </w:r>
    </w:p>
    <w:p w:rsidR="00AD2B57" w:rsidRDefault="00AD2B57" w:rsidP="00AD2B57">
      <w:pPr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A61740" w:rsidRDefault="008F6B92" w:rsidP="008F6B92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8F6B92">
        <w:rPr>
          <w:rFonts w:ascii="David" w:hAnsi="David" w:hint="cs"/>
          <w:b/>
          <w:bCs/>
          <w:color w:val="FF0000"/>
          <w:sz w:val="26"/>
          <w:szCs w:val="26"/>
          <w:u w:val="single"/>
          <w:rtl/>
        </w:rPr>
        <w:t>סעיף  הדורש ייעוץ משפטי הוסר</w:t>
      </w:r>
    </w:p>
    <w:p w:rsidR="00AD2B57" w:rsidRDefault="00AD2B57" w:rsidP="00AD2B57">
      <w:pPr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F22441" w:rsidRDefault="00AD2B57" w:rsidP="00AD2B57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sz w:val="26"/>
          <w:szCs w:val="26"/>
          <w:rtl/>
        </w:rPr>
      </w:pPr>
      <w:r w:rsidRPr="00F22441">
        <w:rPr>
          <w:rFonts w:hint="cs"/>
          <w:sz w:val="26"/>
          <w:szCs w:val="26"/>
          <w:rtl/>
        </w:rPr>
        <w:t>כל אחד מההורים מסכים שההורה השני יקבל מידע מכל אדם או גוף הקשור בחינוכ</w:t>
      </w:r>
      <w:r>
        <w:rPr>
          <w:rFonts w:hint="cs"/>
          <w:sz w:val="26"/>
          <w:szCs w:val="26"/>
          <w:rtl/>
        </w:rPr>
        <w:t>ם</w:t>
      </w:r>
      <w:r w:rsidRPr="00F22441">
        <w:rPr>
          <w:rFonts w:hint="cs"/>
          <w:sz w:val="26"/>
          <w:szCs w:val="26"/>
          <w:rtl/>
        </w:rPr>
        <w:t xml:space="preserve"> של </w:t>
      </w:r>
      <w:r>
        <w:rPr>
          <w:rFonts w:hint="cs"/>
          <w:sz w:val="26"/>
          <w:szCs w:val="26"/>
          <w:rtl/>
        </w:rPr>
        <w:t>הבנות</w:t>
      </w:r>
      <w:r w:rsidRPr="00F22441">
        <w:rPr>
          <w:rFonts w:hint="cs"/>
          <w:sz w:val="26"/>
          <w:szCs w:val="26"/>
          <w:rtl/>
        </w:rPr>
        <w:t xml:space="preserve">, </w:t>
      </w:r>
      <w:r w:rsidRPr="00F22441">
        <w:rPr>
          <w:rFonts w:ascii="David" w:hAnsi="David" w:hint="cs"/>
          <w:sz w:val="26"/>
          <w:szCs w:val="26"/>
          <w:rtl/>
        </w:rPr>
        <w:t xml:space="preserve"> </w:t>
      </w:r>
      <w:r w:rsidRPr="00F22441">
        <w:rPr>
          <w:rFonts w:hint="cs"/>
          <w:sz w:val="26"/>
          <w:szCs w:val="26"/>
          <w:rtl/>
        </w:rPr>
        <w:t>היה ו</w:t>
      </w:r>
      <w:r w:rsidRPr="00F22441">
        <w:rPr>
          <w:sz w:val="26"/>
          <w:szCs w:val="26"/>
          <w:rtl/>
        </w:rPr>
        <w:t xml:space="preserve">מי מההורים קיבל מידע לגבי </w:t>
      </w:r>
      <w:r>
        <w:rPr>
          <w:rFonts w:hint="cs"/>
          <w:sz w:val="26"/>
          <w:szCs w:val="26"/>
          <w:rtl/>
        </w:rPr>
        <w:t>הבנות מגורמי החינוך או הטיפול בבנות</w:t>
      </w:r>
      <w:r w:rsidRPr="00F22441">
        <w:rPr>
          <w:sz w:val="26"/>
          <w:szCs w:val="26"/>
          <w:rtl/>
        </w:rPr>
        <w:t xml:space="preserve">, הוא </w:t>
      </w:r>
      <w:r w:rsidRPr="00F22441">
        <w:rPr>
          <w:rFonts w:hint="cs"/>
          <w:sz w:val="26"/>
          <w:szCs w:val="26"/>
          <w:rtl/>
        </w:rPr>
        <w:t>מתחייב</w:t>
      </w:r>
      <w:r w:rsidRPr="00F22441">
        <w:rPr>
          <w:sz w:val="26"/>
          <w:szCs w:val="26"/>
          <w:rtl/>
        </w:rPr>
        <w:t xml:space="preserve"> לעדכן את ההורה השני לגבי המידע החדש וההתייעצות עם הגורם הרלוונטי</w:t>
      </w:r>
      <w:r w:rsidRPr="00F22441">
        <w:rPr>
          <w:rFonts w:hint="cs"/>
          <w:sz w:val="26"/>
          <w:szCs w:val="26"/>
          <w:rtl/>
        </w:rPr>
        <w:t xml:space="preserve"> שנעשתה או שיש צורך לעשותה.</w:t>
      </w:r>
      <w:r w:rsidRPr="00F22441">
        <w:rPr>
          <w:sz w:val="26"/>
          <w:szCs w:val="26"/>
          <w:rtl/>
        </w:rPr>
        <w:t xml:space="preserve"> </w:t>
      </w:r>
    </w:p>
    <w:p w:rsidR="00AD2B57" w:rsidRPr="00F22441" w:rsidRDefault="00AD2B57" w:rsidP="00AD2B57">
      <w:pPr>
        <w:spacing w:line="360" w:lineRule="auto"/>
        <w:ind w:left="71" w:right="-360"/>
        <w:jc w:val="both"/>
        <w:rPr>
          <w:rFonts w:ascii="David" w:hAnsi="David"/>
          <w:sz w:val="26"/>
          <w:szCs w:val="26"/>
        </w:rPr>
      </w:pPr>
    </w:p>
    <w:p w:rsidR="00AD2B57" w:rsidRPr="007347B2" w:rsidRDefault="00AD2B57" w:rsidP="00AD2B57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7347B2">
        <w:rPr>
          <w:rFonts w:ascii="David" w:hAnsi="David" w:hint="cs"/>
          <w:sz w:val="26"/>
          <w:szCs w:val="26"/>
          <w:rtl/>
        </w:rPr>
        <w:t>הצדדים מסכימים כי מקום מגורי</w:t>
      </w:r>
      <w:r>
        <w:rPr>
          <w:rFonts w:ascii="David" w:hAnsi="David" w:hint="cs"/>
          <w:sz w:val="26"/>
          <w:szCs w:val="26"/>
          <w:rtl/>
        </w:rPr>
        <w:t>הם</w:t>
      </w:r>
      <w:r w:rsidRPr="007347B2">
        <w:rPr>
          <w:rFonts w:ascii="David" w:hAnsi="David" w:hint="cs"/>
          <w:sz w:val="26"/>
          <w:szCs w:val="26"/>
          <w:rtl/>
        </w:rPr>
        <w:t xml:space="preserve"> הרגיל של ה</w:t>
      </w:r>
      <w:r>
        <w:rPr>
          <w:rFonts w:ascii="David" w:hAnsi="David" w:hint="cs"/>
          <w:sz w:val="26"/>
          <w:szCs w:val="26"/>
          <w:rtl/>
        </w:rPr>
        <w:t>קטינות</w:t>
      </w:r>
      <w:r w:rsidRPr="007347B2">
        <w:rPr>
          <w:rFonts w:ascii="David" w:hAnsi="David" w:hint="cs"/>
          <w:sz w:val="26"/>
          <w:szCs w:val="26"/>
          <w:rtl/>
        </w:rPr>
        <w:t xml:space="preserve"> ומרכז חיי</w:t>
      </w:r>
      <w:r>
        <w:rPr>
          <w:rFonts w:ascii="David" w:hAnsi="David" w:hint="cs"/>
          <w:sz w:val="26"/>
          <w:szCs w:val="26"/>
          <w:rtl/>
        </w:rPr>
        <w:t>הם</w:t>
      </w:r>
      <w:r w:rsidRPr="007347B2">
        <w:rPr>
          <w:rFonts w:ascii="David" w:hAnsi="David" w:hint="cs"/>
          <w:sz w:val="26"/>
          <w:szCs w:val="26"/>
          <w:rtl/>
        </w:rPr>
        <w:t xml:space="preserve"> הינו בישראל וכאן יגדל</w:t>
      </w:r>
      <w:r>
        <w:rPr>
          <w:rFonts w:ascii="David" w:hAnsi="David" w:hint="cs"/>
          <w:sz w:val="26"/>
          <w:szCs w:val="26"/>
          <w:rtl/>
        </w:rPr>
        <w:t>ו</w:t>
      </w:r>
      <w:r w:rsidRPr="007347B2">
        <w:rPr>
          <w:rFonts w:ascii="David" w:hAnsi="David" w:hint="cs"/>
          <w:sz w:val="26"/>
          <w:szCs w:val="26"/>
          <w:rtl/>
        </w:rPr>
        <w:t xml:space="preserve"> ויתחנ</w:t>
      </w:r>
      <w:r>
        <w:rPr>
          <w:rFonts w:ascii="David" w:hAnsi="David" w:hint="cs"/>
          <w:sz w:val="26"/>
          <w:szCs w:val="26"/>
          <w:rtl/>
        </w:rPr>
        <w:t>כו</w:t>
      </w:r>
      <w:r w:rsidRPr="007347B2">
        <w:rPr>
          <w:rFonts w:ascii="David" w:hAnsi="David" w:hint="cs"/>
          <w:sz w:val="26"/>
          <w:szCs w:val="26"/>
          <w:rtl/>
        </w:rPr>
        <w:t>. לאור הנ"ל מוסכם כי הוצאת ה</w:t>
      </w:r>
      <w:r>
        <w:rPr>
          <w:rFonts w:ascii="David" w:hAnsi="David" w:hint="cs"/>
          <w:sz w:val="26"/>
          <w:szCs w:val="26"/>
          <w:rtl/>
        </w:rPr>
        <w:t>קטינות</w:t>
      </w:r>
      <w:r w:rsidRPr="007347B2">
        <w:rPr>
          <w:rFonts w:ascii="David" w:hAnsi="David" w:hint="cs"/>
          <w:sz w:val="26"/>
          <w:szCs w:val="26"/>
          <w:rtl/>
        </w:rPr>
        <w:t xml:space="preserve"> מהארץ תיעשה רק בהסכמה מראש של שני ההורים ובכתב.</w:t>
      </w:r>
      <w:r>
        <w:rPr>
          <w:rFonts w:ascii="David" w:hAnsi="David" w:hint="cs"/>
          <w:sz w:val="26"/>
          <w:szCs w:val="26"/>
          <w:rtl/>
        </w:rPr>
        <w:t xml:space="preserve"> </w:t>
      </w:r>
    </w:p>
    <w:p w:rsidR="00AD2B57" w:rsidRPr="00F22441" w:rsidRDefault="00AD2B57" w:rsidP="00AD2B57">
      <w:pPr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Default="00AD2B57" w:rsidP="008F6B92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 w:hint="cs"/>
          <w:sz w:val="26"/>
          <w:szCs w:val="26"/>
        </w:rPr>
      </w:pPr>
      <w:r w:rsidRPr="00F22441">
        <w:rPr>
          <w:rFonts w:ascii="David" w:hAnsi="David"/>
          <w:sz w:val="26"/>
          <w:szCs w:val="26"/>
          <w:rtl/>
        </w:rPr>
        <w:t xml:space="preserve"> </w:t>
      </w:r>
      <w:r w:rsidR="008F6B92" w:rsidRPr="008F6B92">
        <w:rPr>
          <w:rFonts w:ascii="David" w:hAnsi="David" w:hint="cs"/>
          <w:b/>
          <w:bCs/>
          <w:color w:val="FF0000"/>
          <w:sz w:val="26"/>
          <w:szCs w:val="26"/>
          <w:u w:val="single"/>
          <w:rtl/>
        </w:rPr>
        <w:t>סעיף  הדורש ייעוץ משפטי הוסר</w:t>
      </w:r>
    </w:p>
    <w:p w:rsidR="008F6B92" w:rsidRPr="00F22441" w:rsidRDefault="008F6B92" w:rsidP="008F6B92">
      <w:pPr>
        <w:spacing w:line="360" w:lineRule="auto"/>
        <w:ind w:left="611"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AD2B57" w:rsidRDefault="00AD2B57" w:rsidP="00AD2B57">
      <w:pPr>
        <w:numPr>
          <w:ilvl w:val="0"/>
          <w:numId w:val="2"/>
        </w:numPr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  <w:r w:rsidRPr="00AD2B57">
        <w:rPr>
          <w:rFonts w:ascii="David" w:hAnsi="David" w:hint="cs"/>
          <w:sz w:val="26"/>
          <w:szCs w:val="26"/>
          <w:rtl/>
        </w:rPr>
        <w:t>כל אחד מההורים מתחייב לחתום על הוצאת ו/או הארכת הדרכון לקטינות. הדרכונים יוחזקו בידי האם</w:t>
      </w:r>
      <w:r>
        <w:rPr>
          <w:rFonts w:ascii="David" w:hAnsi="David" w:hint="cs"/>
          <w:sz w:val="26"/>
          <w:szCs w:val="26"/>
          <w:rtl/>
        </w:rPr>
        <w:t>.</w:t>
      </w:r>
    </w:p>
    <w:p w:rsidR="00AD2B57" w:rsidRPr="00A61740" w:rsidRDefault="00AD2B57" w:rsidP="00AD2B57">
      <w:pPr>
        <w:spacing w:line="360" w:lineRule="auto"/>
        <w:ind w:left="71" w:right="-360"/>
        <w:jc w:val="both"/>
        <w:rPr>
          <w:rFonts w:ascii="David" w:hAnsi="David"/>
          <w:sz w:val="26"/>
          <w:szCs w:val="26"/>
        </w:rPr>
      </w:pPr>
    </w:p>
    <w:p w:rsidR="00AD2B57" w:rsidRPr="00F22441" w:rsidRDefault="00AD2B57" w:rsidP="00AD2B57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F22441">
        <w:rPr>
          <w:rFonts w:ascii="David" w:hAnsi="David" w:hint="cs"/>
          <w:sz w:val="26"/>
          <w:szCs w:val="26"/>
          <w:rtl/>
        </w:rPr>
        <w:t xml:space="preserve">מוסכם כי </w:t>
      </w:r>
      <w:r>
        <w:rPr>
          <w:rFonts w:ascii="David" w:hAnsi="David" w:hint="cs"/>
          <w:sz w:val="26"/>
          <w:szCs w:val="26"/>
          <w:rtl/>
        </w:rPr>
        <w:t>הקטינות</w:t>
      </w:r>
      <w:r w:rsidRPr="00F22441">
        <w:rPr>
          <w:rFonts w:ascii="David" w:hAnsi="David" w:hint="cs"/>
          <w:sz w:val="26"/>
          <w:szCs w:val="26"/>
          <w:rtl/>
        </w:rPr>
        <w:t xml:space="preserve"> ימשי</w:t>
      </w:r>
      <w:r>
        <w:rPr>
          <w:rFonts w:ascii="David" w:hAnsi="David" w:hint="cs"/>
          <w:sz w:val="26"/>
          <w:szCs w:val="26"/>
          <w:rtl/>
        </w:rPr>
        <w:t>כו</w:t>
      </w:r>
      <w:r w:rsidRPr="00F22441">
        <w:rPr>
          <w:rFonts w:ascii="David" w:hAnsi="David" w:hint="cs"/>
          <w:sz w:val="26"/>
          <w:szCs w:val="26"/>
          <w:rtl/>
        </w:rPr>
        <w:t xml:space="preserve"> ללמוד במסגרת החינוך הממלכתית חילונית. כל שינוי ב</w:t>
      </w:r>
      <w:r>
        <w:rPr>
          <w:rFonts w:ascii="David" w:hAnsi="David" w:hint="cs"/>
          <w:sz w:val="26"/>
          <w:szCs w:val="26"/>
          <w:rtl/>
        </w:rPr>
        <w:t xml:space="preserve">י"ס </w:t>
      </w:r>
      <w:r w:rsidRPr="00F22441">
        <w:rPr>
          <w:rFonts w:ascii="David" w:hAnsi="David" w:hint="cs"/>
          <w:sz w:val="26"/>
          <w:szCs w:val="26"/>
          <w:rtl/>
        </w:rPr>
        <w:t>- מצריך הסכמת שני ההורים בכתב ומראש.</w:t>
      </w:r>
    </w:p>
    <w:p w:rsidR="00AD2B57" w:rsidRPr="00F22441" w:rsidRDefault="00AD2B57" w:rsidP="00AD2B57">
      <w:pPr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A61740" w:rsidRDefault="00AD2B57" w:rsidP="00AD2B57">
      <w:pPr>
        <w:spacing w:line="360" w:lineRule="auto"/>
        <w:ind w:left="567" w:right="-360" w:hanging="567"/>
        <w:jc w:val="both"/>
        <w:rPr>
          <w:rFonts w:ascii="David" w:hAnsi="David"/>
          <w:b/>
          <w:bCs/>
          <w:sz w:val="26"/>
          <w:szCs w:val="26"/>
          <w:u w:val="single"/>
          <w:rtl/>
        </w:rPr>
      </w:pPr>
      <w:r w:rsidRPr="00A61740">
        <w:rPr>
          <w:rFonts w:ascii="David" w:hAnsi="David" w:hint="cs"/>
          <w:b/>
          <w:bCs/>
          <w:sz w:val="26"/>
          <w:szCs w:val="26"/>
          <w:u w:val="single"/>
          <w:rtl/>
        </w:rPr>
        <w:t>הסדרי ראיה</w:t>
      </w:r>
    </w:p>
    <w:p w:rsidR="00AD2B57" w:rsidRPr="00F22441" w:rsidRDefault="00AD2B57" w:rsidP="00AD2B57">
      <w:pPr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F22441" w:rsidRDefault="00AD2B57" w:rsidP="00AD2B57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F22441">
        <w:rPr>
          <w:rFonts w:ascii="David" w:hAnsi="David" w:hint="cs"/>
          <w:sz w:val="26"/>
          <w:szCs w:val="26"/>
          <w:rtl/>
        </w:rPr>
        <w:t>סדרי הקשר והראיה בין האב ל</w:t>
      </w:r>
      <w:r>
        <w:rPr>
          <w:rFonts w:ascii="David" w:hAnsi="David" w:hint="cs"/>
          <w:sz w:val="26"/>
          <w:szCs w:val="26"/>
          <w:rtl/>
        </w:rPr>
        <w:t xml:space="preserve">בנות </w:t>
      </w:r>
      <w:r w:rsidRPr="00F22441">
        <w:rPr>
          <w:rFonts w:ascii="David" w:hAnsi="David" w:hint="cs"/>
          <w:sz w:val="26"/>
          <w:szCs w:val="26"/>
          <w:rtl/>
        </w:rPr>
        <w:t>יהי</w:t>
      </w:r>
      <w:r>
        <w:rPr>
          <w:rFonts w:ascii="David" w:hAnsi="David" w:hint="cs"/>
          <w:sz w:val="26"/>
          <w:szCs w:val="26"/>
          <w:rtl/>
        </w:rPr>
        <w:t>ו</w:t>
      </w:r>
      <w:r w:rsidRPr="00F22441">
        <w:rPr>
          <w:rFonts w:ascii="David" w:hAnsi="David" w:hint="cs"/>
          <w:sz w:val="26"/>
          <w:szCs w:val="26"/>
          <w:rtl/>
        </w:rPr>
        <w:t xml:space="preserve"> במועדים שלהלן:</w:t>
      </w:r>
    </w:p>
    <w:p w:rsidR="00AD2B57" w:rsidRPr="00523234" w:rsidRDefault="00AD2B57" w:rsidP="00AD2B57">
      <w:pPr>
        <w:spacing w:line="360" w:lineRule="auto"/>
        <w:ind w:left="360" w:right="-360"/>
        <w:jc w:val="both"/>
        <w:rPr>
          <w:rFonts w:ascii="David" w:hAnsi="David"/>
          <w:sz w:val="26"/>
          <w:szCs w:val="26"/>
          <w:rtl/>
        </w:rPr>
      </w:pPr>
    </w:p>
    <w:p w:rsidR="00AD2B57" w:rsidRDefault="00AD2B57" w:rsidP="00AD2B57">
      <w:pPr>
        <w:numPr>
          <w:ilvl w:val="1"/>
          <w:numId w:val="1"/>
        </w:numPr>
        <w:tabs>
          <w:tab w:val="clear" w:pos="1950"/>
          <w:tab w:val="num" w:pos="1331"/>
        </w:tabs>
        <w:spacing w:line="360" w:lineRule="auto"/>
        <w:ind w:left="1331" w:right="-360" w:hanging="720"/>
        <w:jc w:val="both"/>
        <w:rPr>
          <w:rFonts w:ascii="David" w:hAnsi="David"/>
          <w:sz w:val="26"/>
          <w:szCs w:val="26"/>
        </w:rPr>
      </w:pPr>
      <w:r w:rsidRPr="00523234">
        <w:rPr>
          <w:rFonts w:ascii="David" w:hAnsi="David" w:hint="cs"/>
          <w:sz w:val="26"/>
          <w:szCs w:val="26"/>
          <w:u w:val="single"/>
          <w:rtl/>
        </w:rPr>
        <w:lastRenderedPageBreak/>
        <w:t>באמצע השבוע</w:t>
      </w:r>
      <w:r w:rsidRPr="00523234">
        <w:rPr>
          <w:rFonts w:ascii="David" w:hAnsi="David" w:hint="cs"/>
          <w:sz w:val="26"/>
          <w:szCs w:val="26"/>
          <w:rtl/>
        </w:rPr>
        <w:t>: פעמיים בשבוע, בי</w:t>
      </w:r>
      <w:r>
        <w:rPr>
          <w:rFonts w:ascii="David" w:hAnsi="David" w:hint="cs"/>
          <w:sz w:val="26"/>
          <w:szCs w:val="26"/>
          <w:rtl/>
        </w:rPr>
        <w:t>מים</w:t>
      </w:r>
      <w:r w:rsidRPr="00523234">
        <w:rPr>
          <w:rFonts w:ascii="David" w:hAnsi="David" w:hint="cs"/>
          <w:sz w:val="26"/>
          <w:szCs w:val="26"/>
          <w:rtl/>
        </w:rPr>
        <w:t xml:space="preserve"> ב' </w:t>
      </w:r>
      <w:r>
        <w:rPr>
          <w:rFonts w:ascii="David" w:hAnsi="David" w:hint="cs"/>
          <w:sz w:val="26"/>
          <w:szCs w:val="26"/>
          <w:rtl/>
        </w:rPr>
        <w:t xml:space="preserve">ו- ד' </w:t>
      </w:r>
      <w:r w:rsidRPr="00523234">
        <w:rPr>
          <w:rFonts w:ascii="David" w:hAnsi="David" w:hint="cs"/>
          <w:sz w:val="26"/>
          <w:szCs w:val="26"/>
          <w:rtl/>
        </w:rPr>
        <w:t xml:space="preserve">מהשעה </w:t>
      </w:r>
      <w:r>
        <w:rPr>
          <w:rFonts w:ascii="David" w:hAnsi="David" w:hint="cs"/>
          <w:sz w:val="26"/>
          <w:szCs w:val="26"/>
          <w:rtl/>
        </w:rPr>
        <w:t>13</w:t>
      </w:r>
      <w:r w:rsidRPr="00523234">
        <w:rPr>
          <w:rFonts w:ascii="David" w:hAnsi="David" w:hint="cs"/>
          <w:sz w:val="26"/>
          <w:szCs w:val="26"/>
          <w:rtl/>
        </w:rPr>
        <w:t>:</w:t>
      </w:r>
      <w:r>
        <w:rPr>
          <w:rFonts w:ascii="David" w:hAnsi="David" w:hint="cs"/>
          <w:sz w:val="26"/>
          <w:szCs w:val="26"/>
          <w:rtl/>
        </w:rPr>
        <w:t>3</w:t>
      </w:r>
      <w:r w:rsidRPr="00523234">
        <w:rPr>
          <w:rFonts w:ascii="David" w:hAnsi="David" w:hint="cs"/>
          <w:sz w:val="26"/>
          <w:szCs w:val="26"/>
          <w:rtl/>
        </w:rPr>
        <w:t xml:space="preserve">0 יאסוף האב את </w:t>
      </w:r>
      <w:r>
        <w:rPr>
          <w:rFonts w:ascii="David" w:hAnsi="David" w:hint="cs"/>
          <w:sz w:val="26"/>
          <w:szCs w:val="26"/>
          <w:rtl/>
        </w:rPr>
        <w:t xml:space="preserve">מהמוסד החינוכי </w:t>
      </w:r>
      <w:r w:rsidRPr="00523234">
        <w:rPr>
          <w:rFonts w:ascii="David" w:hAnsi="David" w:hint="cs"/>
          <w:sz w:val="26"/>
          <w:szCs w:val="26"/>
          <w:rtl/>
        </w:rPr>
        <w:t xml:space="preserve"> וישיבם לבית האם בשעה 20:00.  </w:t>
      </w:r>
    </w:p>
    <w:p w:rsidR="00AD2B57" w:rsidRPr="00523234" w:rsidRDefault="00AD2B57" w:rsidP="00AD2B57">
      <w:pPr>
        <w:spacing w:line="360" w:lineRule="auto"/>
        <w:ind w:left="611" w:right="-360"/>
        <w:jc w:val="both"/>
        <w:rPr>
          <w:rFonts w:ascii="David" w:hAnsi="David"/>
          <w:sz w:val="26"/>
          <w:szCs w:val="26"/>
        </w:rPr>
      </w:pPr>
    </w:p>
    <w:p w:rsidR="00AD2B57" w:rsidRDefault="00AD2B57" w:rsidP="00AD2B57">
      <w:pPr>
        <w:numPr>
          <w:ilvl w:val="1"/>
          <w:numId w:val="1"/>
        </w:numPr>
        <w:tabs>
          <w:tab w:val="clear" w:pos="1950"/>
          <w:tab w:val="num" w:pos="1331"/>
        </w:tabs>
        <w:spacing w:line="360" w:lineRule="auto"/>
        <w:ind w:left="1331" w:right="-360" w:hanging="720"/>
        <w:jc w:val="both"/>
        <w:rPr>
          <w:rFonts w:ascii="David" w:hAnsi="David"/>
          <w:sz w:val="26"/>
          <w:szCs w:val="26"/>
        </w:rPr>
      </w:pPr>
      <w:r w:rsidRPr="00AD2B57">
        <w:rPr>
          <w:rFonts w:ascii="David" w:hAnsi="David" w:hint="cs"/>
          <w:sz w:val="26"/>
          <w:szCs w:val="26"/>
          <w:u w:val="single"/>
          <w:rtl/>
        </w:rPr>
        <w:t>ב</w:t>
      </w:r>
      <w:r w:rsidRPr="00AD2B57">
        <w:rPr>
          <w:rFonts w:ascii="David" w:hAnsi="David"/>
          <w:sz w:val="26"/>
          <w:szCs w:val="26"/>
          <w:u w:val="single"/>
          <w:rtl/>
        </w:rPr>
        <w:t>סו</w:t>
      </w:r>
      <w:r w:rsidRPr="00AD2B57">
        <w:rPr>
          <w:rFonts w:ascii="David" w:hAnsi="David" w:hint="cs"/>
          <w:sz w:val="26"/>
          <w:szCs w:val="26"/>
          <w:u w:val="single"/>
          <w:rtl/>
        </w:rPr>
        <w:t>פי</w:t>
      </w:r>
      <w:r w:rsidRPr="00AD2B57">
        <w:rPr>
          <w:rFonts w:ascii="David" w:hAnsi="David"/>
          <w:sz w:val="26"/>
          <w:szCs w:val="26"/>
          <w:u w:val="single"/>
          <w:rtl/>
        </w:rPr>
        <w:t xml:space="preserve"> שבוע</w:t>
      </w:r>
      <w:r w:rsidRPr="00AD2B57">
        <w:rPr>
          <w:rFonts w:ascii="David" w:hAnsi="David" w:hint="cs"/>
          <w:sz w:val="26"/>
          <w:szCs w:val="26"/>
          <w:rtl/>
        </w:rPr>
        <w:t xml:space="preserve">: כל סוף שבוע שני החל מיום שישי, יאסוף האב את הבנות משעה 16:00 סיום המסגרת החינוכית ועד ליום שבת בערב בשעה 20:00  עת ישיבם לבית האם. </w:t>
      </w:r>
    </w:p>
    <w:p w:rsidR="00AD2B57" w:rsidRDefault="00AD2B57" w:rsidP="00AD2B57">
      <w:pPr>
        <w:pStyle w:val="aa"/>
        <w:rPr>
          <w:rFonts w:ascii="David" w:hAnsi="David"/>
          <w:sz w:val="26"/>
          <w:szCs w:val="26"/>
          <w:rtl/>
        </w:rPr>
      </w:pPr>
    </w:p>
    <w:p w:rsidR="00AD2B57" w:rsidRPr="00AD2B57" w:rsidRDefault="00AD2B57" w:rsidP="00AD2B57">
      <w:pPr>
        <w:spacing w:line="360" w:lineRule="auto"/>
        <w:ind w:left="1331"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F22441" w:rsidRDefault="00AD2B57" w:rsidP="00AD2B57">
      <w:pPr>
        <w:numPr>
          <w:ilvl w:val="1"/>
          <w:numId w:val="1"/>
        </w:numPr>
        <w:tabs>
          <w:tab w:val="clear" w:pos="1950"/>
          <w:tab w:val="num" w:pos="1331"/>
        </w:tabs>
        <w:spacing w:line="360" w:lineRule="auto"/>
        <w:ind w:left="1331" w:right="-360" w:hanging="720"/>
        <w:jc w:val="both"/>
        <w:rPr>
          <w:rFonts w:ascii="David" w:hAnsi="David"/>
          <w:sz w:val="26"/>
          <w:szCs w:val="26"/>
          <w:rtl/>
        </w:rPr>
      </w:pPr>
      <w:r w:rsidRPr="00F22441">
        <w:rPr>
          <w:rFonts w:ascii="David" w:hAnsi="David" w:hint="cs"/>
          <w:sz w:val="26"/>
          <w:szCs w:val="26"/>
          <w:rtl/>
        </w:rPr>
        <w:t>מחצית החגים כמפורט בטבלה להלן, כאשר בשנה הבאה במהופך וחוזר חלילה:-</w:t>
      </w:r>
    </w:p>
    <w:p w:rsidR="00AD2B57" w:rsidRPr="00F22441" w:rsidRDefault="00AD2B57" w:rsidP="00AD2B57">
      <w:pPr>
        <w:spacing w:line="360" w:lineRule="auto"/>
        <w:ind w:right="-360"/>
        <w:jc w:val="both"/>
        <w:rPr>
          <w:rFonts w:ascii="Arial" w:hAnsi="Arial"/>
          <w:sz w:val="26"/>
          <w:szCs w:val="26"/>
        </w:rPr>
      </w:pPr>
    </w:p>
    <w:tbl>
      <w:tblPr>
        <w:bidiVisual/>
        <w:tblW w:w="7740" w:type="dxa"/>
        <w:tblInd w:w="1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3960"/>
      </w:tblGrid>
      <w:tr w:rsidR="00AD2B57" w:rsidRPr="00F22441" w:rsidTr="00BF06A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FE777D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FE777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אצל הא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ב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FE777D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FE777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אצל הא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ם</w:t>
            </w:r>
          </w:p>
        </w:tc>
      </w:tr>
      <w:tr w:rsidR="00AD2B57" w:rsidRPr="00F22441" w:rsidTr="00BF06A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F22441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sz w:val="26"/>
                <w:szCs w:val="26"/>
              </w:rPr>
            </w:pPr>
            <w:r w:rsidRPr="00F22441">
              <w:rPr>
                <w:rFonts w:ascii="Arial" w:hAnsi="Arial" w:hint="cs"/>
                <w:sz w:val="26"/>
                <w:szCs w:val="26"/>
                <w:rtl/>
              </w:rPr>
              <w:t>יום כיפור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F22441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sz w:val="26"/>
                <w:szCs w:val="26"/>
              </w:rPr>
            </w:pPr>
            <w:r w:rsidRPr="00F22441">
              <w:rPr>
                <w:rFonts w:ascii="Arial" w:hAnsi="Arial" w:hint="cs"/>
                <w:sz w:val="26"/>
                <w:szCs w:val="26"/>
                <w:rtl/>
              </w:rPr>
              <w:t>ראש השנה</w:t>
            </w:r>
          </w:p>
        </w:tc>
      </w:tr>
      <w:tr w:rsidR="00AD2B57" w:rsidRPr="00F22441" w:rsidTr="00BF06A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F22441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sz w:val="26"/>
                <w:szCs w:val="26"/>
              </w:rPr>
            </w:pPr>
            <w:r w:rsidRPr="00F22441">
              <w:rPr>
                <w:rFonts w:ascii="Arial" w:hAnsi="Arial" w:hint="cs"/>
                <w:sz w:val="26"/>
                <w:szCs w:val="26"/>
                <w:rtl/>
              </w:rPr>
              <w:t>מחצית ראשונה של חופשת סוכות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F22441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sz w:val="26"/>
                <w:szCs w:val="26"/>
              </w:rPr>
            </w:pPr>
            <w:r w:rsidRPr="00F22441">
              <w:rPr>
                <w:rFonts w:ascii="Arial" w:hAnsi="Arial" w:hint="cs"/>
                <w:sz w:val="26"/>
                <w:szCs w:val="26"/>
                <w:rtl/>
              </w:rPr>
              <w:t>מחצית שניי</w:t>
            </w:r>
            <w:r w:rsidRPr="00F22441">
              <w:rPr>
                <w:rFonts w:ascii="Arial" w:hAnsi="Arial" w:hint="eastAsia"/>
                <w:sz w:val="26"/>
                <w:szCs w:val="26"/>
                <w:rtl/>
              </w:rPr>
              <w:t>ה</w:t>
            </w:r>
            <w:r w:rsidRPr="00F22441">
              <w:rPr>
                <w:rFonts w:ascii="Arial" w:hAnsi="Arial" w:hint="cs"/>
                <w:sz w:val="26"/>
                <w:szCs w:val="26"/>
                <w:rtl/>
              </w:rPr>
              <w:t xml:space="preserve"> של חופשת סוכות</w:t>
            </w:r>
          </w:p>
        </w:tc>
      </w:tr>
      <w:tr w:rsidR="00AD2B57" w:rsidRPr="00F22441" w:rsidTr="00BF06A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F22441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sz w:val="26"/>
                <w:szCs w:val="26"/>
              </w:rPr>
            </w:pPr>
            <w:r w:rsidRPr="00F22441">
              <w:rPr>
                <w:rFonts w:ascii="Arial" w:hAnsi="Arial" w:hint="cs"/>
                <w:sz w:val="26"/>
                <w:szCs w:val="26"/>
                <w:rtl/>
              </w:rPr>
              <w:t>מחצית ראשונה של חופשת חנוכה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F22441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sz w:val="26"/>
                <w:szCs w:val="26"/>
              </w:rPr>
            </w:pPr>
            <w:r w:rsidRPr="00F22441">
              <w:rPr>
                <w:rFonts w:ascii="Arial" w:hAnsi="Arial" w:hint="cs"/>
                <w:sz w:val="26"/>
                <w:szCs w:val="26"/>
                <w:rtl/>
              </w:rPr>
              <w:t>מחצית שניי</w:t>
            </w:r>
            <w:r w:rsidRPr="00F22441">
              <w:rPr>
                <w:rFonts w:ascii="Arial" w:hAnsi="Arial" w:hint="eastAsia"/>
                <w:sz w:val="26"/>
                <w:szCs w:val="26"/>
                <w:rtl/>
              </w:rPr>
              <w:t>ה</w:t>
            </w:r>
            <w:r w:rsidRPr="00F22441">
              <w:rPr>
                <w:rFonts w:ascii="Arial" w:hAnsi="Arial" w:hint="cs"/>
                <w:sz w:val="26"/>
                <w:szCs w:val="26"/>
                <w:rtl/>
              </w:rPr>
              <w:t xml:space="preserve"> של חופשת חנוכה</w:t>
            </w:r>
          </w:p>
        </w:tc>
      </w:tr>
      <w:tr w:rsidR="00AD2B57" w:rsidRPr="00F22441" w:rsidTr="00BF06A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F22441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sz w:val="26"/>
                <w:szCs w:val="26"/>
              </w:rPr>
            </w:pPr>
            <w:r w:rsidRPr="00F22441">
              <w:rPr>
                <w:rFonts w:ascii="Arial" w:hAnsi="Arial" w:hint="cs"/>
                <w:sz w:val="26"/>
                <w:szCs w:val="26"/>
                <w:rtl/>
              </w:rPr>
              <w:t>ט"ו בשבט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F22441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sz w:val="26"/>
                <w:szCs w:val="26"/>
              </w:rPr>
            </w:pPr>
            <w:r w:rsidRPr="00F22441">
              <w:rPr>
                <w:rFonts w:ascii="Arial" w:hAnsi="Arial" w:hint="cs"/>
                <w:sz w:val="26"/>
                <w:szCs w:val="26"/>
                <w:rtl/>
              </w:rPr>
              <w:t>פורים</w:t>
            </w:r>
          </w:p>
        </w:tc>
      </w:tr>
      <w:tr w:rsidR="00AD2B57" w:rsidRPr="00F22441" w:rsidTr="00BF06A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sz w:val="26"/>
                <w:szCs w:val="26"/>
                <w:rtl/>
              </w:rPr>
            </w:pPr>
            <w:r w:rsidRPr="00F22441">
              <w:rPr>
                <w:rFonts w:ascii="Arial" w:hAnsi="Arial" w:hint="cs"/>
                <w:sz w:val="26"/>
                <w:szCs w:val="26"/>
                <w:rtl/>
              </w:rPr>
              <w:t xml:space="preserve">מחצית ראשונה של חג פסח כולל </w:t>
            </w:r>
          </w:p>
          <w:p w:rsidR="00AD2B57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sz w:val="26"/>
                <w:szCs w:val="26"/>
                <w:rtl/>
              </w:rPr>
            </w:pPr>
            <w:r w:rsidRPr="00F22441">
              <w:rPr>
                <w:rFonts w:ascii="Arial" w:hAnsi="Arial" w:hint="cs"/>
                <w:sz w:val="26"/>
                <w:szCs w:val="26"/>
                <w:rtl/>
              </w:rPr>
              <w:t>ליל סדר</w:t>
            </w:r>
          </w:p>
          <w:p w:rsidR="00AD2B57" w:rsidRPr="00F22441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sz w:val="26"/>
                <w:szCs w:val="26"/>
              </w:rPr>
            </w:pPr>
            <w:r w:rsidRPr="00F22441">
              <w:rPr>
                <w:rFonts w:ascii="Arial" w:hAnsi="Arial" w:hint="cs"/>
                <w:sz w:val="26"/>
                <w:szCs w:val="26"/>
                <w:rtl/>
              </w:rPr>
              <w:t>ומחצית ראשונה של חופשת פסח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F22441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sz w:val="26"/>
                <w:szCs w:val="26"/>
                <w:rtl/>
              </w:rPr>
            </w:pPr>
            <w:r w:rsidRPr="00F22441">
              <w:rPr>
                <w:rFonts w:ascii="Arial" w:hAnsi="Arial" w:hint="cs"/>
                <w:sz w:val="26"/>
                <w:szCs w:val="26"/>
                <w:rtl/>
              </w:rPr>
              <w:t>מחצית שניי</w:t>
            </w:r>
            <w:r w:rsidRPr="00F22441">
              <w:rPr>
                <w:rFonts w:ascii="Arial" w:hAnsi="Arial" w:hint="eastAsia"/>
                <w:sz w:val="26"/>
                <w:szCs w:val="26"/>
                <w:rtl/>
              </w:rPr>
              <w:t>ה</w:t>
            </w:r>
            <w:r w:rsidRPr="00F22441">
              <w:rPr>
                <w:rFonts w:ascii="Arial" w:hAnsi="Arial" w:hint="cs"/>
                <w:sz w:val="26"/>
                <w:szCs w:val="26"/>
                <w:rtl/>
              </w:rPr>
              <w:t xml:space="preserve"> של חג פסח</w:t>
            </w:r>
          </w:p>
          <w:p w:rsidR="00AD2B57" w:rsidRPr="00F22441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sz w:val="26"/>
                <w:szCs w:val="26"/>
              </w:rPr>
            </w:pPr>
            <w:r w:rsidRPr="00F22441">
              <w:rPr>
                <w:rFonts w:ascii="Arial" w:hAnsi="Arial" w:hint="cs"/>
                <w:sz w:val="26"/>
                <w:szCs w:val="26"/>
                <w:rtl/>
              </w:rPr>
              <w:t>ומחצית השניי</w:t>
            </w:r>
            <w:r w:rsidRPr="00F22441">
              <w:rPr>
                <w:rFonts w:ascii="Arial" w:hAnsi="Arial" w:hint="eastAsia"/>
                <w:sz w:val="26"/>
                <w:szCs w:val="26"/>
                <w:rtl/>
              </w:rPr>
              <w:t>ה</w:t>
            </w:r>
            <w:r w:rsidRPr="00F22441">
              <w:rPr>
                <w:rFonts w:ascii="Arial" w:hAnsi="Arial" w:hint="cs"/>
                <w:sz w:val="26"/>
                <w:szCs w:val="26"/>
                <w:rtl/>
              </w:rPr>
              <w:t xml:space="preserve"> של חופשת הפסח</w:t>
            </w:r>
          </w:p>
        </w:tc>
      </w:tr>
      <w:tr w:rsidR="00AD2B57" w:rsidRPr="00F22441" w:rsidTr="00BF06A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F22441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sz w:val="26"/>
                <w:szCs w:val="26"/>
              </w:rPr>
            </w:pPr>
            <w:r w:rsidRPr="00F22441">
              <w:rPr>
                <w:rFonts w:ascii="Arial" w:hAnsi="Arial" w:hint="cs"/>
                <w:sz w:val="26"/>
                <w:szCs w:val="26"/>
                <w:rtl/>
              </w:rPr>
              <w:t>יום העצמאות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F22441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sz w:val="26"/>
                <w:szCs w:val="26"/>
              </w:rPr>
            </w:pPr>
            <w:r w:rsidRPr="00F22441">
              <w:rPr>
                <w:rFonts w:ascii="Arial" w:hAnsi="Arial" w:hint="cs"/>
                <w:sz w:val="26"/>
                <w:szCs w:val="26"/>
                <w:rtl/>
              </w:rPr>
              <w:t>ל"ג בעומר</w:t>
            </w:r>
          </w:p>
        </w:tc>
      </w:tr>
      <w:tr w:rsidR="00AD2B57" w:rsidRPr="00F22441" w:rsidTr="00BF06A0">
        <w:trPr>
          <w:trHeight w:val="30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F22441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B57" w:rsidRPr="00F22441" w:rsidRDefault="00AD2B57" w:rsidP="00BF06A0">
            <w:pPr>
              <w:tabs>
                <w:tab w:val="left" w:pos="567"/>
                <w:tab w:val="left" w:pos="1134"/>
                <w:tab w:val="left" w:pos="1701"/>
              </w:tabs>
              <w:spacing w:line="360" w:lineRule="auto"/>
              <w:ind w:right="-360"/>
              <w:rPr>
                <w:rFonts w:ascii="Arial" w:hAnsi="Arial"/>
                <w:sz w:val="26"/>
                <w:szCs w:val="26"/>
              </w:rPr>
            </w:pPr>
            <w:r w:rsidRPr="00F22441">
              <w:rPr>
                <w:rFonts w:ascii="Arial" w:hAnsi="Arial" w:hint="cs"/>
                <w:sz w:val="26"/>
                <w:szCs w:val="26"/>
                <w:rtl/>
              </w:rPr>
              <w:t>שבועות</w:t>
            </w:r>
          </w:p>
        </w:tc>
      </w:tr>
    </w:tbl>
    <w:p w:rsidR="00AD2B57" w:rsidRPr="00F22441" w:rsidRDefault="00AD2B57" w:rsidP="00AD2B57">
      <w:pPr>
        <w:spacing w:line="360" w:lineRule="auto"/>
        <w:ind w:left="571"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F22441" w:rsidRDefault="00AD2B57" w:rsidP="00AD2B57">
      <w:pPr>
        <w:spacing w:line="360" w:lineRule="auto"/>
        <w:ind w:left="611" w:right="-360"/>
        <w:jc w:val="both"/>
        <w:rPr>
          <w:rFonts w:ascii="David" w:hAnsi="David"/>
          <w:sz w:val="26"/>
          <w:szCs w:val="26"/>
        </w:rPr>
      </w:pPr>
    </w:p>
    <w:p w:rsidR="00AD2B57" w:rsidRPr="00F22441" w:rsidRDefault="008F6B92" w:rsidP="008F6B92">
      <w:pPr>
        <w:numPr>
          <w:ilvl w:val="1"/>
          <w:numId w:val="1"/>
        </w:numPr>
        <w:tabs>
          <w:tab w:val="clear" w:pos="1950"/>
          <w:tab w:val="left" w:pos="1331"/>
        </w:tabs>
        <w:spacing w:line="360" w:lineRule="auto"/>
        <w:ind w:left="1331" w:right="-360" w:hanging="720"/>
        <w:jc w:val="both"/>
        <w:rPr>
          <w:rFonts w:ascii="David" w:hAnsi="David"/>
          <w:sz w:val="26"/>
          <w:szCs w:val="26"/>
        </w:rPr>
      </w:pPr>
      <w:r w:rsidRPr="008F6B92">
        <w:rPr>
          <w:rFonts w:ascii="David" w:hAnsi="David" w:hint="cs"/>
          <w:b/>
          <w:bCs/>
          <w:color w:val="FF0000"/>
          <w:sz w:val="26"/>
          <w:szCs w:val="26"/>
          <w:u w:val="single"/>
          <w:rtl/>
        </w:rPr>
        <w:t>סעיף  הדורש ייעוץ משפטי הוסר</w:t>
      </w:r>
    </w:p>
    <w:p w:rsidR="00AD2B57" w:rsidRPr="00F22441" w:rsidRDefault="00AD2B57" w:rsidP="00AD2B57">
      <w:pPr>
        <w:tabs>
          <w:tab w:val="left" w:pos="1331"/>
        </w:tabs>
        <w:spacing w:line="360" w:lineRule="auto"/>
        <w:ind w:left="611" w:right="-360"/>
        <w:jc w:val="both"/>
        <w:rPr>
          <w:rFonts w:ascii="David" w:hAnsi="David"/>
          <w:sz w:val="26"/>
          <w:szCs w:val="26"/>
        </w:rPr>
      </w:pPr>
    </w:p>
    <w:p w:rsidR="00AD2B57" w:rsidRPr="00F22441" w:rsidRDefault="00AD2B57" w:rsidP="00AD2B57">
      <w:pPr>
        <w:numPr>
          <w:ilvl w:val="1"/>
          <w:numId w:val="1"/>
        </w:numPr>
        <w:tabs>
          <w:tab w:val="clear" w:pos="1950"/>
          <w:tab w:val="left" w:pos="1331"/>
          <w:tab w:val="num" w:pos="1651"/>
        </w:tabs>
        <w:spacing w:line="360" w:lineRule="auto"/>
        <w:ind w:left="1331" w:right="-360" w:hanging="720"/>
        <w:jc w:val="both"/>
        <w:rPr>
          <w:rFonts w:ascii="David" w:hAnsi="David"/>
          <w:sz w:val="26"/>
          <w:szCs w:val="26"/>
        </w:rPr>
      </w:pPr>
      <w:r w:rsidRPr="00F22441">
        <w:rPr>
          <w:rFonts w:ascii="David" w:hAnsi="David" w:hint="cs"/>
          <w:sz w:val="26"/>
          <w:szCs w:val="26"/>
          <w:rtl/>
        </w:rPr>
        <w:t>בחופשות/שביתות מהמוסד החינוכי, מעבר לחופשת החגים, כאמור לעיל, יחלקו הצדדים את שהות ה</w:t>
      </w:r>
      <w:r>
        <w:rPr>
          <w:rFonts w:ascii="David" w:hAnsi="David" w:hint="cs"/>
          <w:sz w:val="26"/>
          <w:szCs w:val="26"/>
          <w:rtl/>
        </w:rPr>
        <w:t>בנות</w:t>
      </w:r>
      <w:r w:rsidRPr="00F22441">
        <w:rPr>
          <w:rFonts w:ascii="David" w:hAnsi="David" w:hint="cs"/>
          <w:sz w:val="26"/>
          <w:szCs w:val="26"/>
          <w:rtl/>
        </w:rPr>
        <w:t xml:space="preserve"> ביניהם עפ"י תיאום והסכמה מראש.</w:t>
      </w:r>
    </w:p>
    <w:p w:rsidR="00AD2B57" w:rsidRPr="00F22441" w:rsidRDefault="00AD2B57" w:rsidP="00AD2B57">
      <w:pPr>
        <w:tabs>
          <w:tab w:val="left" w:pos="1331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E52C97" w:rsidRDefault="00AD2B57" w:rsidP="00AD2B57">
      <w:pPr>
        <w:numPr>
          <w:ilvl w:val="1"/>
          <w:numId w:val="1"/>
        </w:numPr>
        <w:tabs>
          <w:tab w:val="clear" w:pos="1950"/>
          <w:tab w:val="left" w:pos="1331"/>
          <w:tab w:val="num" w:pos="1651"/>
        </w:tabs>
        <w:spacing w:line="360" w:lineRule="auto"/>
        <w:ind w:left="1331" w:right="-360" w:hanging="720"/>
        <w:jc w:val="both"/>
        <w:rPr>
          <w:rFonts w:ascii="David" w:hAnsi="David"/>
          <w:sz w:val="26"/>
          <w:szCs w:val="26"/>
        </w:rPr>
      </w:pPr>
      <w:r w:rsidRPr="00E52C97">
        <w:rPr>
          <w:rFonts w:ascii="David" w:hAnsi="David" w:hint="cs"/>
          <w:sz w:val="26"/>
          <w:szCs w:val="26"/>
          <w:rtl/>
        </w:rPr>
        <w:t>בחופש הגדול</w:t>
      </w:r>
      <w:r>
        <w:rPr>
          <w:rFonts w:ascii="David" w:hAnsi="David" w:hint="cs"/>
          <w:sz w:val="26"/>
          <w:szCs w:val="26"/>
          <w:rtl/>
        </w:rPr>
        <w:t xml:space="preserve">, כל עוד נמצאים הבנות בקייטנות ימשיכו הסדרי הראיה הרגילים. את יתרת החופש הגדול יחלקו ההורים בהסכמה ביניהם </w:t>
      </w:r>
      <w:r w:rsidRPr="00E52C97">
        <w:rPr>
          <w:rFonts w:ascii="David" w:hAnsi="David" w:hint="cs"/>
          <w:sz w:val="26"/>
          <w:szCs w:val="26"/>
          <w:rtl/>
        </w:rPr>
        <w:t xml:space="preserve">עד 30 יום לפני תחילת החופש הגדול. </w:t>
      </w:r>
      <w:r>
        <w:rPr>
          <w:rFonts w:ascii="David" w:hAnsi="David" w:hint="cs"/>
          <w:sz w:val="26"/>
          <w:szCs w:val="26"/>
          <w:rtl/>
        </w:rPr>
        <w:t>בהעדר הסכמה יהיו הבנות בשבוע הראשון השלישי של יולי ואוגוסט אצל האב.</w:t>
      </w:r>
    </w:p>
    <w:p w:rsidR="00AD2B57" w:rsidRPr="00E52C97" w:rsidRDefault="00AD2B57" w:rsidP="00AD2B57">
      <w:pPr>
        <w:tabs>
          <w:tab w:val="left" w:pos="1331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F22441" w:rsidRDefault="00AD2B57" w:rsidP="00AD2B57">
      <w:pPr>
        <w:numPr>
          <w:ilvl w:val="1"/>
          <w:numId w:val="1"/>
        </w:numPr>
        <w:tabs>
          <w:tab w:val="clear" w:pos="1950"/>
          <w:tab w:val="left" w:pos="1331"/>
          <w:tab w:val="num" w:pos="1651"/>
        </w:tabs>
        <w:spacing w:line="360" w:lineRule="auto"/>
        <w:ind w:left="1331" w:right="-360" w:hanging="720"/>
        <w:jc w:val="both"/>
        <w:rPr>
          <w:rFonts w:ascii="David" w:hAnsi="David"/>
          <w:sz w:val="26"/>
          <w:szCs w:val="26"/>
        </w:rPr>
      </w:pPr>
      <w:r w:rsidRPr="00F22441">
        <w:rPr>
          <w:rFonts w:ascii="David" w:hAnsi="David" w:hint="cs"/>
          <w:sz w:val="26"/>
          <w:szCs w:val="26"/>
          <w:rtl/>
        </w:rPr>
        <w:t>בחופשות שבה</w:t>
      </w:r>
      <w:r>
        <w:rPr>
          <w:rFonts w:ascii="David" w:hAnsi="David" w:hint="cs"/>
          <w:sz w:val="26"/>
          <w:szCs w:val="26"/>
          <w:rtl/>
        </w:rPr>
        <w:t>ן</w:t>
      </w:r>
      <w:r w:rsidRPr="00F22441">
        <w:rPr>
          <w:rFonts w:ascii="David" w:hAnsi="David" w:hint="cs"/>
          <w:sz w:val="26"/>
          <w:szCs w:val="26"/>
          <w:rtl/>
        </w:rPr>
        <w:t xml:space="preserve"> </w:t>
      </w:r>
      <w:r>
        <w:rPr>
          <w:rFonts w:ascii="David" w:hAnsi="David" w:hint="cs"/>
          <w:sz w:val="26"/>
          <w:szCs w:val="26"/>
          <w:rtl/>
        </w:rPr>
        <w:t>הקטינות</w:t>
      </w:r>
      <w:r w:rsidRPr="00F22441">
        <w:rPr>
          <w:rFonts w:ascii="David" w:hAnsi="David" w:hint="cs"/>
          <w:sz w:val="26"/>
          <w:szCs w:val="26"/>
          <w:rtl/>
        </w:rPr>
        <w:t xml:space="preserve"> שוה</w:t>
      </w:r>
      <w:r>
        <w:rPr>
          <w:rFonts w:ascii="David" w:hAnsi="David" w:hint="cs"/>
          <w:sz w:val="26"/>
          <w:szCs w:val="26"/>
          <w:rtl/>
        </w:rPr>
        <w:t>ים</w:t>
      </w:r>
      <w:r w:rsidRPr="00F22441">
        <w:rPr>
          <w:rFonts w:ascii="David" w:hAnsi="David" w:hint="cs"/>
          <w:sz w:val="26"/>
          <w:szCs w:val="26"/>
          <w:rtl/>
        </w:rPr>
        <w:t xml:space="preserve"> עם הורה אחד תקופה העולה על שלושה ימים יקוימו הסדרי ראיה וביקור באמצע השבוע בין ההורה האחר לבין </w:t>
      </w:r>
      <w:r>
        <w:rPr>
          <w:rFonts w:ascii="David" w:hAnsi="David" w:hint="cs"/>
          <w:sz w:val="26"/>
          <w:szCs w:val="26"/>
          <w:rtl/>
        </w:rPr>
        <w:t>הקטינות</w:t>
      </w:r>
      <w:r w:rsidRPr="00F22441">
        <w:rPr>
          <w:rFonts w:ascii="David" w:hAnsi="David" w:hint="cs"/>
          <w:sz w:val="26"/>
          <w:szCs w:val="26"/>
          <w:rtl/>
        </w:rPr>
        <w:t xml:space="preserve"> </w:t>
      </w:r>
      <w:r w:rsidRPr="00F22441">
        <w:rPr>
          <w:rFonts w:ascii="David" w:hAnsi="David" w:hint="cs"/>
          <w:sz w:val="26"/>
          <w:szCs w:val="26"/>
          <w:rtl/>
        </w:rPr>
        <w:lastRenderedPageBreak/>
        <w:t>כמפורט בסעיף א</w:t>
      </w:r>
      <w:smartTag w:uri="urn:schemas-microsoft-com:office:smarttags" w:element="PersonName">
        <w:r w:rsidRPr="00F22441">
          <w:rPr>
            <w:rFonts w:ascii="David" w:hAnsi="David" w:hint="cs"/>
            <w:sz w:val="26"/>
            <w:szCs w:val="26"/>
            <w:rtl/>
          </w:rPr>
          <w:t>'</w:t>
        </w:r>
      </w:smartTag>
      <w:r w:rsidRPr="00F22441">
        <w:rPr>
          <w:rFonts w:ascii="David" w:hAnsi="David" w:hint="cs"/>
          <w:sz w:val="26"/>
          <w:szCs w:val="26"/>
          <w:rtl/>
        </w:rPr>
        <w:t xml:space="preserve"> לעיל. אם ההורה יצא עם </w:t>
      </w:r>
      <w:r>
        <w:rPr>
          <w:rFonts w:ascii="David" w:hAnsi="David" w:hint="cs"/>
          <w:sz w:val="26"/>
          <w:szCs w:val="26"/>
          <w:rtl/>
        </w:rPr>
        <w:t>הקטינות</w:t>
      </w:r>
      <w:r w:rsidRPr="00F22441">
        <w:rPr>
          <w:rFonts w:ascii="David" w:hAnsi="David" w:hint="cs"/>
          <w:sz w:val="26"/>
          <w:szCs w:val="26"/>
          <w:rtl/>
        </w:rPr>
        <w:t xml:space="preserve"> לחופשה מחוץ לעיר לא יקוימו הביקורים הנגדיים ובלבד שתינתן על כך הודעה מראש להורה האחר.</w:t>
      </w:r>
    </w:p>
    <w:p w:rsidR="00AD2B57" w:rsidRPr="00F22441" w:rsidRDefault="00AD2B57" w:rsidP="00AD2B57">
      <w:pPr>
        <w:tabs>
          <w:tab w:val="left" w:pos="1331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E52C97" w:rsidRDefault="00AD2B57" w:rsidP="00AD2B57">
      <w:pPr>
        <w:numPr>
          <w:ilvl w:val="1"/>
          <w:numId w:val="1"/>
        </w:numPr>
        <w:tabs>
          <w:tab w:val="clear" w:pos="1950"/>
          <w:tab w:val="left" w:pos="1331"/>
        </w:tabs>
        <w:spacing w:line="360" w:lineRule="auto"/>
        <w:ind w:left="1331" w:right="-360" w:hanging="720"/>
        <w:jc w:val="both"/>
        <w:rPr>
          <w:rFonts w:ascii="David" w:hAnsi="David"/>
          <w:sz w:val="26"/>
          <w:szCs w:val="26"/>
        </w:rPr>
      </w:pPr>
      <w:r w:rsidRPr="00E52C97">
        <w:rPr>
          <w:rFonts w:ascii="David" w:hAnsi="David" w:hint="cs"/>
          <w:sz w:val="26"/>
          <w:szCs w:val="26"/>
          <w:rtl/>
        </w:rPr>
        <w:t>הורה שיסע לחו"ל לנסיעה שכתוצאה ממנה הוא ייעדר מן הארץ ו/או מביתו בזמן שה</w:t>
      </w:r>
      <w:r>
        <w:rPr>
          <w:rFonts w:ascii="David" w:hAnsi="David" w:hint="cs"/>
          <w:sz w:val="26"/>
          <w:szCs w:val="26"/>
          <w:rtl/>
        </w:rPr>
        <w:t>קטינות</w:t>
      </w:r>
      <w:r w:rsidRPr="00E52C97">
        <w:rPr>
          <w:rFonts w:ascii="David" w:hAnsi="David" w:hint="cs"/>
          <w:sz w:val="26"/>
          <w:szCs w:val="26"/>
          <w:rtl/>
        </w:rPr>
        <w:t xml:space="preserve"> אמור</w:t>
      </w:r>
      <w:r>
        <w:rPr>
          <w:rFonts w:ascii="David" w:hAnsi="David" w:hint="cs"/>
          <w:sz w:val="26"/>
          <w:szCs w:val="26"/>
          <w:rtl/>
        </w:rPr>
        <w:t>ים</w:t>
      </w:r>
      <w:r w:rsidRPr="00E52C97">
        <w:rPr>
          <w:rFonts w:ascii="David" w:hAnsi="David" w:hint="cs"/>
          <w:sz w:val="26"/>
          <w:szCs w:val="26"/>
          <w:rtl/>
        </w:rPr>
        <w:t xml:space="preserve"> לשהות עימו על פי הוראות הסכם זה, יציע קודם כל להורה האחר לקבל את ה</w:t>
      </w:r>
      <w:r>
        <w:rPr>
          <w:rFonts w:ascii="David" w:hAnsi="David" w:hint="cs"/>
          <w:sz w:val="26"/>
          <w:szCs w:val="26"/>
          <w:rtl/>
        </w:rPr>
        <w:t>קטינות</w:t>
      </w:r>
      <w:r w:rsidRPr="00E52C97">
        <w:rPr>
          <w:rFonts w:ascii="David" w:hAnsi="David" w:hint="cs"/>
          <w:sz w:val="26"/>
          <w:szCs w:val="26"/>
          <w:rtl/>
        </w:rPr>
        <w:t xml:space="preserve"> אליו לתקופה זו ו/או לחלק ממנה, ורק אם ההורה האחר לא יוכל לעשות כן, ידאג ההורה הנוסע לחו"ל ו/או הנעדר לסידור  חלופי ל</w:t>
      </w:r>
      <w:r>
        <w:rPr>
          <w:rFonts w:ascii="David" w:hAnsi="David" w:hint="cs"/>
          <w:sz w:val="26"/>
          <w:szCs w:val="26"/>
          <w:rtl/>
        </w:rPr>
        <w:t>קטינות</w:t>
      </w:r>
      <w:r w:rsidRPr="00E52C97">
        <w:rPr>
          <w:rFonts w:ascii="David" w:hAnsi="David" w:hint="cs"/>
          <w:sz w:val="26"/>
          <w:szCs w:val="26"/>
          <w:rtl/>
        </w:rPr>
        <w:t xml:space="preserve"> לתקופת </w:t>
      </w:r>
      <w:proofErr w:type="spellStart"/>
      <w:r w:rsidRPr="00E52C97">
        <w:rPr>
          <w:rFonts w:ascii="David" w:hAnsi="David" w:hint="cs"/>
          <w:sz w:val="26"/>
          <w:szCs w:val="26"/>
          <w:rtl/>
        </w:rPr>
        <w:t>העדרותו</w:t>
      </w:r>
      <w:proofErr w:type="spellEnd"/>
      <w:r w:rsidRPr="00E52C97">
        <w:rPr>
          <w:rFonts w:ascii="David" w:hAnsi="David" w:hint="cs"/>
          <w:sz w:val="26"/>
          <w:szCs w:val="26"/>
          <w:rtl/>
        </w:rPr>
        <w:t>.</w:t>
      </w:r>
    </w:p>
    <w:p w:rsidR="00AD2B57" w:rsidRPr="00085FA5" w:rsidRDefault="00AD2B57" w:rsidP="00AD2B57">
      <w:pPr>
        <w:tabs>
          <w:tab w:val="left" w:pos="1331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F22441" w:rsidRDefault="008F6B92" w:rsidP="008F6B92">
      <w:pPr>
        <w:numPr>
          <w:ilvl w:val="1"/>
          <w:numId w:val="1"/>
        </w:numPr>
        <w:tabs>
          <w:tab w:val="clear" w:pos="1950"/>
          <w:tab w:val="left" w:pos="1331"/>
        </w:tabs>
        <w:spacing w:line="360" w:lineRule="auto"/>
        <w:ind w:left="1331" w:right="-360" w:hanging="720"/>
        <w:jc w:val="both"/>
        <w:rPr>
          <w:rFonts w:ascii="David" w:hAnsi="David"/>
          <w:sz w:val="26"/>
          <w:szCs w:val="26"/>
          <w:rtl/>
        </w:rPr>
      </w:pPr>
      <w:r w:rsidRPr="008F6B92">
        <w:rPr>
          <w:rFonts w:ascii="David" w:hAnsi="David" w:hint="cs"/>
          <w:b/>
          <w:bCs/>
          <w:color w:val="FF0000"/>
          <w:sz w:val="26"/>
          <w:szCs w:val="26"/>
          <w:u w:val="single"/>
          <w:rtl/>
        </w:rPr>
        <w:t>סעיף  הדורש ייעוץ משפטי הוסר</w:t>
      </w:r>
    </w:p>
    <w:p w:rsidR="00AD2B57" w:rsidRPr="00F22441" w:rsidRDefault="00AD2B57" w:rsidP="00AD2B57">
      <w:pPr>
        <w:tabs>
          <w:tab w:val="left" w:pos="1331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Default="00AD2B57" w:rsidP="00AD2B57">
      <w:pPr>
        <w:numPr>
          <w:ilvl w:val="1"/>
          <w:numId w:val="1"/>
        </w:numPr>
        <w:tabs>
          <w:tab w:val="clear" w:pos="1950"/>
          <w:tab w:val="left" w:pos="1331"/>
        </w:tabs>
        <w:spacing w:line="360" w:lineRule="auto"/>
        <w:ind w:left="1331" w:right="-360" w:hanging="720"/>
        <w:jc w:val="both"/>
        <w:rPr>
          <w:rFonts w:ascii="David" w:hAnsi="David"/>
          <w:sz w:val="26"/>
          <w:szCs w:val="26"/>
        </w:rPr>
      </w:pPr>
      <w:r w:rsidRPr="00F22441">
        <w:rPr>
          <w:rFonts w:ascii="David" w:hAnsi="David" w:hint="cs"/>
          <w:sz w:val="26"/>
          <w:szCs w:val="26"/>
          <w:rtl/>
        </w:rPr>
        <w:t>בכל מקרה ינהגו ההורים בגמישות בהסדרי הראיה ויתחשבו בפעילויותי</w:t>
      </w:r>
      <w:r>
        <w:rPr>
          <w:rFonts w:ascii="David" w:hAnsi="David" w:hint="cs"/>
          <w:sz w:val="26"/>
          <w:szCs w:val="26"/>
          <w:rtl/>
        </w:rPr>
        <w:t>הם</w:t>
      </w:r>
      <w:r w:rsidRPr="00F22441">
        <w:rPr>
          <w:rFonts w:ascii="David" w:hAnsi="David" w:hint="cs"/>
          <w:sz w:val="26"/>
          <w:szCs w:val="26"/>
          <w:rtl/>
        </w:rPr>
        <w:t xml:space="preserve"> של </w:t>
      </w:r>
      <w:r>
        <w:rPr>
          <w:rFonts w:ascii="David" w:hAnsi="David" w:hint="cs"/>
          <w:sz w:val="26"/>
          <w:szCs w:val="26"/>
          <w:rtl/>
        </w:rPr>
        <w:t xml:space="preserve">הבנות </w:t>
      </w:r>
      <w:r w:rsidRPr="00F22441">
        <w:rPr>
          <w:rFonts w:ascii="David" w:hAnsi="David" w:hint="cs"/>
          <w:sz w:val="26"/>
          <w:szCs w:val="26"/>
          <w:rtl/>
        </w:rPr>
        <w:t>עת יסדירו את השינויים בהסדרי הראיה. ביטולים או שינויים יתואמו ככל שניתן 24 שעות קודם לכן.</w:t>
      </w:r>
    </w:p>
    <w:p w:rsidR="00AD2B57" w:rsidRDefault="00AD2B57" w:rsidP="00AD2B57">
      <w:pPr>
        <w:tabs>
          <w:tab w:val="left" w:pos="1331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F22441" w:rsidRDefault="00AD2B57" w:rsidP="00AD2B57">
      <w:pPr>
        <w:numPr>
          <w:ilvl w:val="1"/>
          <w:numId w:val="1"/>
        </w:numPr>
        <w:tabs>
          <w:tab w:val="clear" w:pos="1950"/>
          <w:tab w:val="left" w:pos="1331"/>
        </w:tabs>
        <w:spacing w:line="360" w:lineRule="auto"/>
        <w:ind w:left="1331" w:right="-360" w:hanging="720"/>
        <w:jc w:val="both"/>
        <w:rPr>
          <w:rFonts w:ascii="David" w:hAnsi="David"/>
          <w:sz w:val="26"/>
          <w:szCs w:val="26"/>
        </w:rPr>
      </w:pPr>
      <w:r w:rsidRPr="00F22441">
        <w:rPr>
          <w:rFonts w:ascii="David" w:hAnsi="David" w:hint="cs"/>
          <w:sz w:val="26"/>
          <w:szCs w:val="26"/>
          <w:rtl/>
        </w:rPr>
        <w:t>ההורים מתחייבים שלא לפגוע בסדר יומ</w:t>
      </w:r>
      <w:r>
        <w:rPr>
          <w:rFonts w:ascii="David" w:hAnsi="David" w:hint="cs"/>
          <w:sz w:val="26"/>
          <w:szCs w:val="26"/>
          <w:rtl/>
        </w:rPr>
        <w:t>ם</w:t>
      </w:r>
      <w:r w:rsidRPr="00F22441">
        <w:rPr>
          <w:rFonts w:ascii="David" w:hAnsi="David" w:hint="cs"/>
          <w:sz w:val="26"/>
          <w:szCs w:val="26"/>
          <w:rtl/>
        </w:rPr>
        <w:t xml:space="preserve"> של </w:t>
      </w:r>
      <w:r>
        <w:rPr>
          <w:rFonts w:ascii="David" w:hAnsi="David" w:hint="cs"/>
          <w:sz w:val="26"/>
          <w:szCs w:val="26"/>
          <w:rtl/>
        </w:rPr>
        <w:t>הבנות</w:t>
      </w:r>
      <w:r w:rsidRPr="00F22441">
        <w:rPr>
          <w:rFonts w:ascii="David" w:hAnsi="David" w:hint="cs"/>
          <w:sz w:val="26"/>
          <w:szCs w:val="26"/>
          <w:rtl/>
        </w:rPr>
        <w:t xml:space="preserve"> בביצוע הסדרי הראיה וינהגו בגמישות ובתיאום מרבי בעניין זה. עקב אירועים שונים כגון שמחות וכיוצ"ב אצל האם או האב, יחולו שינויים בהסדרי הראיה </w:t>
      </w:r>
      <w:r w:rsidRPr="00F22441">
        <w:rPr>
          <w:rFonts w:ascii="David" w:hAnsi="David"/>
          <w:sz w:val="26"/>
          <w:szCs w:val="26"/>
          <w:rtl/>
        </w:rPr>
        <w:t>–</w:t>
      </w:r>
      <w:r w:rsidRPr="00F22441">
        <w:rPr>
          <w:rFonts w:ascii="David" w:hAnsi="David" w:hint="cs"/>
          <w:sz w:val="26"/>
          <w:szCs w:val="26"/>
          <w:rtl/>
        </w:rPr>
        <w:t xml:space="preserve"> הכול ע"פ תיאום והסכמה מראש.</w:t>
      </w:r>
    </w:p>
    <w:p w:rsidR="00AD2B57" w:rsidRPr="00F22441" w:rsidRDefault="00AD2B57" w:rsidP="00AD2B57">
      <w:pPr>
        <w:tabs>
          <w:tab w:val="left" w:pos="1331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Default="00AD2B57" w:rsidP="00AD2B57">
      <w:pPr>
        <w:numPr>
          <w:ilvl w:val="1"/>
          <w:numId w:val="1"/>
        </w:numPr>
        <w:tabs>
          <w:tab w:val="clear" w:pos="1950"/>
          <w:tab w:val="left" w:pos="1331"/>
        </w:tabs>
        <w:spacing w:line="360" w:lineRule="auto"/>
        <w:ind w:left="1331" w:right="-360" w:hanging="720"/>
        <w:jc w:val="both"/>
        <w:rPr>
          <w:rFonts w:ascii="David" w:hAnsi="David"/>
          <w:sz w:val="26"/>
          <w:szCs w:val="26"/>
        </w:rPr>
      </w:pPr>
      <w:r w:rsidRPr="00F22441">
        <w:rPr>
          <w:rFonts w:ascii="David" w:hAnsi="David" w:hint="cs"/>
          <w:sz w:val="26"/>
          <w:szCs w:val="26"/>
          <w:rtl/>
        </w:rPr>
        <w:t xml:space="preserve">כל אחד מההורים יעדכן את משנהו לגבי כל שינוי שיחול במען מגוריו או במספר הטלפון או כתובת המייל בו ניתן להשיגו. </w:t>
      </w:r>
    </w:p>
    <w:p w:rsidR="00AD2B57" w:rsidRDefault="00AD2B57" w:rsidP="00AD2B57">
      <w:pPr>
        <w:tabs>
          <w:tab w:val="left" w:pos="1331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085FA5" w:rsidRDefault="00AD2B57" w:rsidP="00AD2B57">
      <w:pPr>
        <w:pStyle w:val="3"/>
        <w:tabs>
          <w:tab w:val="left" w:pos="567"/>
          <w:tab w:val="left" w:pos="1134"/>
          <w:tab w:val="left" w:pos="1701"/>
        </w:tabs>
        <w:bidi/>
        <w:spacing w:line="240" w:lineRule="auto"/>
        <w:ind w:right="-360"/>
        <w:rPr>
          <w:rFonts w:cs="David"/>
          <w:rtl/>
        </w:rPr>
      </w:pPr>
      <w:r w:rsidRPr="00085FA5">
        <w:rPr>
          <w:rFonts w:cs="David" w:hint="cs"/>
          <w:rtl/>
        </w:rPr>
        <w:t>מזונות</w:t>
      </w:r>
    </w:p>
    <w:p w:rsidR="00AD2B57" w:rsidRPr="00F22441" w:rsidRDefault="00AD2B57" w:rsidP="00AD2B57">
      <w:pPr>
        <w:spacing w:line="360" w:lineRule="auto"/>
        <w:ind w:right="-360"/>
        <w:rPr>
          <w:rtl/>
        </w:rPr>
      </w:pPr>
    </w:p>
    <w:p w:rsidR="00AD2B57" w:rsidRPr="00085FA5" w:rsidRDefault="00AD2B57" w:rsidP="008F6B92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b/>
          <w:bCs/>
          <w:sz w:val="26"/>
          <w:szCs w:val="26"/>
        </w:rPr>
      </w:pPr>
      <w:r w:rsidRPr="00F22441">
        <w:rPr>
          <w:sz w:val="26"/>
          <w:szCs w:val="26"/>
          <w:rtl/>
        </w:rPr>
        <w:t xml:space="preserve">החל </w:t>
      </w:r>
      <w:r w:rsidRPr="00A160FF">
        <w:rPr>
          <w:rFonts w:hint="cs"/>
          <w:sz w:val="26"/>
          <w:szCs w:val="26"/>
          <w:rtl/>
        </w:rPr>
        <w:t>מ</w:t>
      </w:r>
      <w:r>
        <w:rPr>
          <w:rFonts w:hint="cs"/>
          <w:sz w:val="26"/>
          <w:szCs w:val="26"/>
          <w:rtl/>
        </w:rPr>
        <w:t xml:space="preserve">יום </w:t>
      </w:r>
      <w:r w:rsidR="008F6B92">
        <w:rPr>
          <w:rFonts w:hint="cs"/>
          <w:sz w:val="26"/>
          <w:szCs w:val="26"/>
          <w:rtl/>
        </w:rPr>
        <w:t>___________</w:t>
      </w:r>
      <w:r w:rsidRPr="00F22441">
        <w:rPr>
          <w:rFonts w:hint="cs"/>
          <w:sz w:val="26"/>
          <w:szCs w:val="26"/>
          <w:rtl/>
        </w:rPr>
        <w:t xml:space="preserve"> </w:t>
      </w:r>
      <w:r w:rsidRPr="00F22441">
        <w:rPr>
          <w:sz w:val="26"/>
          <w:szCs w:val="26"/>
          <w:rtl/>
        </w:rPr>
        <w:t>ישלם האב</w:t>
      </w:r>
      <w:r w:rsidRPr="00F22441">
        <w:rPr>
          <w:rFonts w:hint="cs"/>
          <w:sz w:val="26"/>
          <w:szCs w:val="26"/>
          <w:rtl/>
        </w:rPr>
        <w:t>,</w:t>
      </w:r>
      <w:r w:rsidRPr="00F22441">
        <w:rPr>
          <w:sz w:val="26"/>
          <w:szCs w:val="26"/>
          <w:rtl/>
        </w:rPr>
        <w:t xml:space="preserve"> לידי האם</w:t>
      </w:r>
      <w:r w:rsidRPr="00F22441">
        <w:rPr>
          <w:rFonts w:hint="cs"/>
          <w:sz w:val="26"/>
          <w:szCs w:val="26"/>
          <w:rtl/>
        </w:rPr>
        <w:t>,</w:t>
      </w:r>
      <w:r w:rsidRPr="00F22441">
        <w:rPr>
          <w:sz w:val="26"/>
          <w:szCs w:val="26"/>
          <w:rtl/>
        </w:rPr>
        <w:t xml:space="preserve"> למזונות</w:t>
      </w:r>
      <w:r>
        <w:rPr>
          <w:rFonts w:hint="cs"/>
          <w:sz w:val="26"/>
          <w:szCs w:val="26"/>
          <w:rtl/>
        </w:rPr>
        <w:t xml:space="preserve"> ולמדור כל ילדה סך של </w:t>
      </w:r>
      <w:r w:rsidR="008F6B92">
        <w:rPr>
          <w:rFonts w:hint="cs"/>
          <w:sz w:val="26"/>
          <w:szCs w:val="26"/>
          <w:rtl/>
        </w:rPr>
        <w:t>____</w:t>
      </w:r>
      <w:r>
        <w:rPr>
          <w:rFonts w:hint="cs"/>
          <w:sz w:val="26"/>
          <w:szCs w:val="26"/>
          <w:rtl/>
        </w:rPr>
        <w:t xml:space="preserve"> ₪ לחודש ועבור שני הבנות סך של </w:t>
      </w:r>
      <w:r w:rsidR="008F6B92">
        <w:rPr>
          <w:rFonts w:hint="cs"/>
          <w:sz w:val="26"/>
          <w:szCs w:val="26"/>
          <w:rtl/>
        </w:rPr>
        <w:t>__________</w:t>
      </w:r>
      <w:r>
        <w:rPr>
          <w:rFonts w:hint="cs"/>
          <w:sz w:val="26"/>
          <w:szCs w:val="26"/>
          <w:rtl/>
        </w:rPr>
        <w:t xml:space="preserve"> ₪ לחודש </w:t>
      </w:r>
      <w:r w:rsidRPr="00F22441">
        <w:rPr>
          <w:rFonts w:hint="cs"/>
          <w:sz w:val="26"/>
          <w:szCs w:val="26"/>
          <w:rtl/>
        </w:rPr>
        <w:t>(להלן:</w:t>
      </w:r>
      <w:r>
        <w:rPr>
          <w:rFonts w:hint="cs"/>
          <w:sz w:val="26"/>
          <w:szCs w:val="26"/>
          <w:rtl/>
        </w:rPr>
        <w:t xml:space="preserve"> </w:t>
      </w:r>
      <w:r w:rsidRPr="00F22441">
        <w:rPr>
          <w:rFonts w:hint="cs"/>
          <w:sz w:val="26"/>
          <w:szCs w:val="26"/>
          <w:rtl/>
        </w:rPr>
        <w:t>"</w:t>
      </w:r>
      <w:r w:rsidRPr="00085FA5">
        <w:rPr>
          <w:rFonts w:hint="cs"/>
          <w:b/>
          <w:bCs/>
          <w:sz w:val="26"/>
          <w:szCs w:val="26"/>
          <w:rtl/>
        </w:rPr>
        <w:t>דמי-המזונות והמדור לשנתיים הקרובות</w:t>
      </w:r>
      <w:r>
        <w:rPr>
          <w:rFonts w:hint="cs"/>
          <w:b/>
          <w:bCs/>
          <w:sz w:val="26"/>
          <w:szCs w:val="26"/>
          <w:rtl/>
        </w:rPr>
        <w:t xml:space="preserve"> בעת בה נושא האב בהלוואות המשותפות</w:t>
      </w:r>
      <w:r w:rsidRPr="00085FA5">
        <w:rPr>
          <w:rFonts w:hint="cs"/>
          <w:b/>
          <w:bCs/>
          <w:sz w:val="26"/>
          <w:szCs w:val="26"/>
          <w:rtl/>
        </w:rPr>
        <w:t>").</w:t>
      </w:r>
      <w:r w:rsidRPr="00085FA5">
        <w:rPr>
          <w:rFonts w:ascii="David" w:hAnsi="David" w:hint="cs"/>
          <w:b/>
          <w:bCs/>
          <w:sz w:val="26"/>
          <w:szCs w:val="26"/>
          <w:rtl/>
        </w:rPr>
        <w:t xml:space="preserve"> </w:t>
      </w:r>
    </w:p>
    <w:p w:rsidR="00AD2B57" w:rsidRPr="00A160FF" w:rsidRDefault="00AD2B57" w:rsidP="00AD2B57">
      <w:pPr>
        <w:spacing w:line="360" w:lineRule="auto"/>
        <w:ind w:left="71" w:right="-360"/>
        <w:jc w:val="both"/>
        <w:rPr>
          <w:rFonts w:ascii="David" w:hAnsi="David"/>
          <w:sz w:val="26"/>
          <w:szCs w:val="26"/>
        </w:rPr>
      </w:pPr>
    </w:p>
    <w:p w:rsidR="00AD2B57" w:rsidRPr="00A160FF" w:rsidRDefault="00AD2B57" w:rsidP="00AD2B57">
      <w:pPr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5E3115" w:rsidRDefault="00AD2B57" w:rsidP="008F6B92">
      <w:pPr>
        <w:numPr>
          <w:ilvl w:val="0"/>
          <w:numId w:val="2"/>
        </w:numPr>
        <w:tabs>
          <w:tab w:val="clear" w:pos="930"/>
          <w:tab w:val="num" w:pos="57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 </w:t>
      </w:r>
      <w:r w:rsidR="008F6B92" w:rsidRPr="008F6B92">
        <w:rPr>
          <w:rFonts w:ascii="David" w:hAnsi="David" w:hint="cs"/>
          <w:b/>
          <w:bCs/>
          <w:color w:val="FF0000"/>
          <w:sz w:val="26"/>
          <w:szCs w:val="26"/>
          <w:u w:val="single"/>
          <w:rtl/>
        </w:rPr>
        <w:t>ס</w:t>
      </w:r>
      <w:r w:rsidR="008F6B92">
        <w:rPr>
          <w:rFonts w:ascii="David" w:hAnsi="David" w:hint="cs"/>
          <w:b/>
          <w:bCs/>
          <w:color w:val="FF0000"/>
          <w:sz w:val="26"/>
          <w:szCs w:val="26"/>
          <w:u w:val="single"/>
          <w:rtl/>
        </w:rPr>
        <w:t>עיף  הדורש ייעוץ משפטי הוסר</w:t>
      </w:r>
    </w:p>
    <w:p w:rsidR="00AD2B57" w:rsidRDefault="00AD2B57" w:rsidP="00AD2B57">
      <w:pPr>
        <w:tabs>
          <w:tab w:val="num" w:pos="930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523234" w:rsidRDefault="00AD2B57" w:rsidP="00AD2B57">
      <w:pPr>
        <w:numPr>
          <w:ilvl w:val="0"/>
          <w:numId w:val="2"/>
        </w:numPr>
        <w:tabs>
          <w:tab w:val="clear" w:pos="930"/>
          <w:tab w:val="num" w:pos="57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523234">
        <w:rPr>
          <w:rFonts w:ascii="David" w:hAnsi="David" w:hint="cs"/>
          <w:sz w:val="26"/>
          <w:szCs w:val="26"/>
          <w:rtl/>
        </w:rPr>
        <w:t xml:space="preserve">דמי המזונות יופקדו מידי חודש עד ל- </w:t>
      </w:r>
      <w:r>
        <w:rPr>
          <w:rFonts w:ascii="David" w:hAnsi="David" w:hint="cs"/>
          <w:sz w:val="26"/>
          <w:szCs w:val="26"/>
          <w:rtl/>
        </w:rPr>
        <w:t>5</w:t>
      </w:r>
      <w:r w:rsidRPr="00523234">
        <w:rPr>
          <w:rFonts w:ascii="David" w:hAnsi="David" w:hint="cs"/>
          <w:sz w:val="26"/>
          <w:szCs w:val="26"/>
          <w:rtl/>
        </w:rPr>
        <w:t xml:space="preserve"> בכל חודש לחשבון הבנק </w:t>
      </w:r>
      <w:r w:rsidRPr="00523234">
        <w:rPr>
          <w:rFonts w:ascii="David" w:hAnsi="David"/>
          <w:sz w:val="26"/>
          <w:szCs w:val="26"/>
          <w:rtl/>
        </w:rPr>
        <w:t xml:space="preserve">של האם מ"ח </w:t>
      </w:r>
      <w:r>
        <w:rPr>
          <w:rFonts w:ascii="David" w:hAnsi="David" w:hint="cs"/>
          <w:sz w:val="26"/>
          <w:szCs w:val="26"/>
          <w:rtl/>
        </w:rPr>
        <w:t>__________________</w:t>
      </w:r>
      <w:r w:rsidRPr="00523234">
        <w:rPr>
          <w:rFonts w:ascii="David" w:hAnsi="David" w:hint="cs"/>
          <w:sz w:val="26"/>
          <w:szCs w:val="26"/>
          <w:rtl/>
        </w:rPr>
        <w:t xml:space="preserve"> או לכל חשבון בנק אחר ע"ש האם שפרטיו ימסרו מראש ובכתב לידי האב. </w:t>
      </w:r>
    </w:p>
    <w:p w:rsidR="00AD2B57" w:rsidRPr="005E3115" w:rsidRDefault="00AD2B57" w:rsidP="00AD2B57">
      <w:pPr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Default="00AD2B57" w:rsidP="00AD2B57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A160FF">
        <w:rPr>
          <w:rFonts w:ascii="David" w:hAnsi="David"/>
          <w:sz w:val="26"/>
          <w:szCs w:val="26"/>
          <w:rtl/>
        </w:rPr>
        <w:lastRenderedPageBreak/>
        <w:t xml:space="preserve">בהוצאות בריאותיות חריגות של </w:t>
      </w:r>
      <w:r>
        <w:rPr>
          <w:rFonts w:ascii="David" w:hAnsi="David" w:hint="cs"/>
          <w:sz w:val="26"/>
          <w:szCs w:val="26"/>
          <w:rtl/>
        </w:rPr>
        <w:t>הקטינות</w:t>
      </w:r>
      <w:r w:rsidRPr="00A160FF">
        <w:rPr>
          <w:rFonts w:ascii="David" w:hAnsi="David" w:hint="cs"/>
          <w:sz w:val="26"/>
          <w:szCs w:val="26"/>
          <w:rtl/>
        </w:rPr>
        <w:t xml:space="preserve"> בגין שירות או טיפול רפואי- לרבות טיפול פסיכולוגי, רפואת שיניים, אורתודנטיה, משקפי ראייה, אבחונים וכד</w:t>
      </w:r>
      <w:smartTag w:uri="urn:schemas-microsoft-com:office:smarttags" w:element="PersonName">
        <w:r w:rsidRPr="00A160FF">
          <w:rPr>
            <w:rFonts w:ascii="David" w:hAnsi="David" w:hint="cs"/>
            <w:sz w:val="26"/>
            <w:szCs w:val="26"/>
            <w:rtl/>
          </w:rPr>
          <w:t>'</w:t>
        </w:r>
      </w:smartTag>
      <w:r w:rsidRPr="00A160FF">
        <w:rPr>
          <w:rFonts w:ascii="David" w:hAnsi="David" w:hint="cs"/>
          <w:sz w:val="26"/>
          <w:szCs w:val="26"/>
          <w:rtl/>
        </w:rPr>
        <w:t xml:space="preserve">- אשר לא ניתן לקבלם במסגרת קופת החולים ו/או הביטוח הרפואי ו/או הביטוח הרפואי המשלים, </w:t>
      </w:r>
      <w:r w:rsidRPr="00A160FF">
        <w:rPr>
          <w:rFonts w:ascii="David" w:hAnsi="David"/>
          <w:sz w:val="26"/>
          <w:szCs w:val="26"/>
          <w:rtl/>
        </w:rPr>
        <w:t>יתחלקו ההורים בחלקים שווים</w:t>
      </w:r>
      <w:r w:rsidRPr="00A160FF">
        <w:rPr>
          <w:rFonts w:ascii="David" w:hAnsi="David" w:hint="cs"/>
          <w:sz w:val="26"/>
          <w:szCs w:val="26"/>
          <w:rtl/>
        </w:rPr>
        <w:t>, כנגד חשבונית. כל טיפול שניתן לעשותו דרך קופת החולים ו/או הביטוח המושלם- יעשה במסגרת זו אלא אם כן יסכימו ההורים</w:t>
      </w:r>
      <w:r>
        <w:rPr>
          <w:rFonts w:ascii="David" w:hAnsi="David" w:hint="cs"/>
          <w:sz w:val="26"/>
          <w:szCs w:val="26"/>
          <w:rtl/>
        </w:rPr>
        <w:t xml:space="preserve"> אחרת</w:t>
      </w:r>
      <w:r w:rsidRPr="00A160FF">
        <w:rPr>
          <w:rFonts w:ascii="David" w:hAnsi="David" w:hint="cs"/>
          <w:sz w:val="26"/>
          <w:szCs w:val="26"/>
          <w:rtl/>
        </w:rPr>
        <w:t xml:space="preserve"> מראש ובכתב.</w:t>
      </w:r>
      <w:r w:rsidRPr="00A160FF">
        <w:rPr>
          <w:rFonts w:ascii="David" w:hAnsi="David"/>
          <w:sz w:val="26"/>
          <w:szCs w:val="26"/>
          <w:rtl/>
        </w:rPr>
        <w:t xml:space="preserve"> הוצאה שאינה דחופה תעשה </w:t>
      </w:r>
      <w:r w:rsidRPr="00A160FF">
        <w:rPr>
          <w:rFonts w:ascii="David" w:hAnsi="David" w:hint="cs"/>
          <w:sz w:val="26"/>
          <w:szCs w:val="26"/>
          <w:rtl/>
        </w:rPr>
        <w:t xml:space="preserve">ככל שניתן </w:t>
      </w:r>
      <w:r w:rsidRPr="00A160FF">
        <w:rPr>
          <w:rFonts w:ascii="David" w:hAnsi="David"/>
          <w:sz w:val="26"/>
          <w:szCs w:val="26"/>
          <w:rtl/>
        </w:rPr>
        <w:t>תוך תיאום מראש בין ההורים.</w:t>
      </w:r>
      <w:r w:rsidRPr="00A160FF">
        <w:rPr>
          <w:rFonts w:ascii="David" w:hAnsi="David" w:hint="cs"/>
          <w:sz w:val="26"/>
          <w:szCs w:val="26"/>
          <w:rtl/>
        </w:rPr>
        <w:t xml:space="preserve"> במקרה של מחלוקת בין ההורים בדבר החיוניות שבהוצאה מסוימת ו/או טיפול מסוים יכריע בדבר הרופא המטפל בקופ"ח. </w:t>
      </w:r>
    </w:p>
    <w:p w:rsidR="00AD2B57" w:rsidRPr="00F22441" w:rsidRDefault="00AD2B57" w:rsidP="00AD2B57">
      <w:pPr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A160FF" w:rsidRDefault="00AD2B57" w:rsidP="00AD2B57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>
        <w:rPr>
          <w:rFonts w:ascii="David" w:hAnsi="David" w:hint="cs"/>
          <w:sz w:val="26"/>
          <w:szCs w:val="26"/>
          <w:rtl/>
        </w:rPr>
        <w:t xml:space="preserve">בנוסף </w:t>
      </w:r>
      <w:r w:rsidRPr="00A160FF">
        <w:rPr>
          <w:rFonts w:ascii="David" w:hAnsi="David" w:hint="cs"/>
          <w:sz w:val="26"/>
          <w:szCs w:val="26"/>
          <w:rtl/>
        </w:rPr>
        <w:t xml:space="preserve">ההורים </w:t>
      </w:r>
      <w:proofErr w:type="spellStart"/>
      <w:r w:rsidRPr="00A160FF">
        <w:rPr>
          <w:rFonts w:ascii="David" w:hAnsi="David" w:hint="cs"/>
          <w:sz w:val="26"/>
          <w:szCs w:val="26"/>
          <w:rtl/>
        </w:rPr>
        <w:t>ישאו</w:t>
      </w:r>
      <w:proofErr w:type="spellEnd"/>
      <w:r w:rsidRPr="00A160FF">
        <w:rPr>
          <w:rFonts w:ascii="David" w:hAnsi="David" w:hint="cs"/>
          <w:sz w:val="26"/>
          <w:szCs w:val="26"/>
          <w:rtl/>
        </w:rPr>
        <w:t xml:space="preserve"> בחלקים שווים ביניהם, , בעלויות המפורטות להלן:-</w:t>
      </w:r>
    </w:p>
    <w:p w:rsidR="00AD2B57" w:rsidRPr="00EA126D" w:rsidRDefault="00AD2B57" w:rsidP="00AD2B57">
      <w:pPr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Default="00AD2B57" w:rsidP="00AD2B57">
      <w:pPr>
        <w:numPr>
          <w:ilvl w:val="4"/>
          <w:numId w:val="2"/>
        </w:numPr>
        <w:tabs>
          <w:tab w:val="num" w:pos="1511"/>
        </w:tabs>
        <w:spacing w:line="360" w:lineRule="auto"/>
        <w:ind w:left="1489" w:right="-360" w:hanging="878"/>
        <w:jc w:val="both"/>
        <w:rPr>
          <w:rFonts w:ascii="David" w:hAnsi="David"/>
          <w:sz w:val="26"/>
          <w:szCs w:val="26"/>
        </w:rPr>
      </w:pPr>
      <w:r>
        <w:rPr>
          <w:rFonts w:ascii="David" w:hAnsi="David" w:hint="cs"/>
          <w:sz w:val="26"/>
          <w:szCs w:val="26"/>
          <w:rtl/>
        </w:rPr>
        <w:t xml:space="preserve">שני מחזורי </w:t>
      </w:r>
      <w:r w:rsidRPr="00A160FF">
        <w:rPr>
          <w:rFonts w:ascii="David" w:hAnsi="David" w:hint="cs"/>
          <w:sz w:val="26"/>
          <w:szCs w:val="26"/>
          <w:rtl/>
        </w:rPr>
        <w:t>קייטנה בחופשת הקיץ,</w:t>
      </w:r>
      <w:r>
        <w:rPr>
          <w:rFonts w:ascii="David" w:hAnsi="David" w:hint="cs"/>
          <w:sz w:val="26"/>
          <w:szCs w:val="26"/>
          <w:rtl/>
        </w:rPr>
        <w:t xml:space="preserve"> </w:t>
      </w:r>
      <w:r w:rsidRPr="00A160FF">
        <w:rPr>
          <w:rFonts w:ascii="David" w:hAnsi="David" w:hint="cs"/>
          <w:sz w:val="26"/>
          <w:szCs w:val="26"/>
          <w:rtl/>
        </w:rPr>
        <w:t>בעלות מקובלת וסבירה (כגון קייטנת מתנ"ס</w:t>
      </w:r>
      <w:r>
        <w:rPr>
          <w:rFonts w:ascii="David" w:hAnsi="David" w:hint="cs"/>
          <w:sz w:val="26"/>
          <w:szCs w:val="26"/>
          <w:rtl/>
        </w:rPr>
        <w:t>/ אוניברסיטה</w:t>
      </w:r>
      <w:r w:rsidRPr="00A160FF">
        <w:rPr>
          <w:rFonts w:ascii="David" w:hAnsi="David" w:hint="cs"/>
          <w:sz w:val="26"/>
          <w:szCs w:val="26"/>
          <w:rtl/>
        </w:rPr>
        <w:t>)</w:t>
      </w:r>
      <w:r>
        <w:rPr>
          <w:rFonts w:ascii="David" w:hAnsi="David" w:hint="cs"/>
          <w:sz w:val="26"/>
          <w:szCs w:val="26"/>
          <w:rtl/>
        </w:rPr>
        <w:t>.</w:t>
      </w:r>
    </w:p>
    <w:p w:rsidR="00AD2B57" w:rsidRDefault="00AD2B57" w:rsidP="00AD2B57">
      <w:pPr>
        <w:numPr>
          <w:ilvl w:val="4"/>
          <w:numId w:val="2"/>
        </w:numPr>
        <w:tabs>
          <w:tab w:val="num" w:pos="1511"/>
        </w:tabs>
        <w:spacing w:line="360" w:lineRule="auto"/>
        <w:ind w:left="1489" w:right="-360" w:hanging="878"/>
        <w:jc w:val="both"/>
        <w:rPr>
          <w:rFonts w:ascii="David" w:hAnsi="David"/>
          <w:sz w:val="26"/>
          <w:szCs w:val="26"/>
        </w:rPr>
      </w:pPr>
      <w:r>
        <w:rPr>
          <w:rFonts w:ascii="David" w:hAnsi="David" w:hint="cs"/>
          <w:sz w:val="26"/>
          <w:szCs w:val="26"/>
          <w:rtl/>
        </w:rPr>
        <w:t xml:space="preserve">שני </w:t>
      </w:r>
      <w:r w:rsidRPr="00A160FF">
        <w:rPr>
          <w:rFonts w:ascii="David" w:hAnsi="David" w:hint="cs"/>
          <w:sz w:val="26"/>
          <w:szCs w:val="26"/>
          <w:rtl/>
        </w:rPr>
        <w:t>חוג</w:t>
      </w:r>
      <w:r>
        <w:rPr>
          <w:rFonts w:ascii="David" w:hAnsi="David" w:hint="cs"/>
          <w:sz w:val="26"/>
          <w:szCs w:val="26"/>
          <w:rtl/>
        </w:rPr>
        <w:t>ים</w:t>
      </w:r>
      <w:r w:rsidRPr="00A160FF">
        <w:rPr>
          <w:rFonts w:ascii="David" w:hAnsi="David" w:hint="cs"/>
          <w:sz w:val="26"/>
          <w:szCs w:val="26"/>
          <w:rtl/>
        </w:rPr>
        <w:t xml:space="preserve"> לילד</w:t>
      </w:r>
      <w:r>
        <w:rPr>
          <w:rFonts w:ascii="David" w:hAnsi="David" w:hint="cs"/>
          <w:sz w:val="26"/>
          <w:szCs w:val="26"/>
          <w:rtl/>
        </w:rPr>
        <w:t>ה</w:t>
      </w:r>
      <w:r w:rsidRPr="00A160FF">
        <w:rPr>
          <w:rFonts w:ascii="David" w:hAnsi="David" w:hint="cs"/>
          <w:sz w:val="26"/>
          <w:szCs w:val="26"/>
          <w:rtl/>
        </w:rPr>
        <w:t xml:space="preserve"> בעלות מקובלת וסבירה </w:t>
      </w:r>
      <w:r>
        <w:rPr>
          <w:rFonts w:ascii="David" w:hAnsi="David" w:hint="cs"/>
          <w:sz w:val="26"/>
          <w:szCs w:val="26"/>
          <w:rtl/>
        </w:rPr>
        <w:t>ושלא תעלה ע"ס של 250 ₪ לחודש</w:t>
      </w:r>
      <w:r w:rsidRPr="00A160FF">
        <w:rPr>
          <w:rFonts w:ascii="David" w:hAnsi="David" w:hint="cs"/>
          <w:sz w:val="26"/>
          <w:szCs w:val="26"/>
          <w:rtl/>
        </w:rPr>
        <w:t xml:space="preserve">(כגון חוג מתנ"ס). </w:t>
      </w:r>
      <w:r>
        <w:rPr>
          <w:rFonts w:ascii="David" w:hAnsi="David" w:hint="cs"/>
          <w:sz w:val="26"/>
          <w:szCs w:val="26"/>
          <w:rtl/>
        </w:rPr>
        <w:t>לצורך מימון משותף של חוג נוסף תידרש הסכמה מראש ובכתב.</w:t>
      </w:r>
    </w:p>
    <w:p w:rsidR="00AD2B57" w:rsidRDefault="00AD2B57" w:rsidP="00AD2B57">
      <w:pPr>
        <w:tabs>
          <w:tab w:val="num" w:pos="2190"/>
        </w:tabs>
        <w:spacing w:line="360" w:lineRule="auto"/>
        <w:ind w:left="1489" w:right="-360"/>
        <w:jc w:val="both"/>
        <w:rPr>
          <w:rFonts w:ascii="David" w:hAnsi="David"/>
          <w:sz w:val="26"/>
          <w:szCs w:val="26"/>
          <w:rtl/>
        </w:rPr>
      </w:pPr>
    </w:p>
    <w:p w:rsidR="00AD2B57" w:rsidRDefault="00AD2B57" w:rsidP="00AD2B57">
      <w:pPr>
        <w:numPr>
          <w:ilvl w:val="4"/>
          <w:numId w:val="2"/>
        </w:numPr>
        <w:tabs>
          <w:tab w:val="num" w:pos="1511"/>
        </w:tabs>
        <w:spacing w:line="360" w:lineRule="auto"/>
        <w:ind w:left="1511" w:right="-360" w:hanging="900"/>
        <w:jc w:val="both"/>
        <w:rPr>
          <w:rFonts w:ascii="David" w:hAnsi="David"/>
          <w:sz w:val="26"/>
          <w:szCs w:val="26"/>
        </w:rPr>
      </w:pPr>
      <w:r w:rsidRPr="00A160FF">
        <w:rPr>
          <w:rFonts w:ascii="David" w:hAnsi="David" w:hint="cs"/>
          <w:sz w:val="26"/>
          <w:szCs w:val="26"/>
          <w:rtl/>
        </w:rPr>
        <w:t xml:space="preserve">עלות חד פעמית </w:t>
      </w:r>
      <w:r>
        <w:rPr>
          <w:rFonts w:ascii="David" w:hAnsi="David" w:hint="cs"/>
          <w:sz w:val="26"/>
          <w:szCs w:val="26"/>
          <w:rtl/>
        </w:rPr>
        <w:t xml:space="preserve">בחודש ספטמבר בתחילת כל שנה עבור אגרות חינוך לביה"ס בתחילת השנה ולפי חוזר במשרד החינוך וכן </w:t>
      </w:r>
      <w:r w:rsidRPr="00A160FF">
        <w:rPr>
          <w:rFonts w:ascii="David" w:hAnsi="David" w:hint="cs"/>
          <w:sz w:val="26"/>
          <w:szCs w:val="26"/>
          <w:rtl/>
        </w:rPr>
        <w:t>רכישת ספרי לימוד לביה"ס ע"פ הרשימה שימסור ביה"ס</w:t>
      </w:r>
      <w:r>
        <w:rPr>
          <w:rFonts w:ascii="David" w:hAnsi="David" w:hint="cs"/>
          <w:sz w:val="26"/>
          <w:szCs w:val="26"/>
          <w:rtl/>
        </w:rPr>
        <w:t xml:space="preserve"> וכן תיק לביה"ס</w:t>
      </w:r>
      <w:r w:rsidRPr="00A160FF">
        <w:rPr>
          <w:rFonts w:ascii="David" w:hAnsi="David" w:hint="cs"/>
          <w:sz w:val="26"/>
          <w:szCs w:val="26"/>
          <w:rtl/>
        </w:rPr>
        <w:t xml:space="preserve">. מעלות זו בסכומה המלא - יקוזז </w:t>
      </w:r>
      <w:r>
        <w:rPr>
          <w:rFonts w:ascii="David" w:hAnsi="David" w:hint="cs"/>
          <w:sz w:val="26"/>
          <w:szCs w:val="26"/>
          <w:rtl/>
        </w:rPr>
        <w:t xml:space="preserve">המענק </w:t>
      </w:r>
      <w:r w:rsidRPr="00A160FF">
        <w:rPr>
          <w:rFonts w:ascii="David" w:hAnsi="David" w:hint="cs"/>
          <w:sz w:val="26"/>
          <w:szCs w:val="26"/>
          <w:rtl/>
        </w:rPr>
        <w:t xml:space="preserve"> המתקבל מהמוסד לביטוח לאומי לידי האם (בתחילת כל שנה)</w:t>
      </w:r>
      <w:r>
        <w:rPr>
          <w:rFonts w:ascii="David" w:hAnsi="David" w:hint="cs"/>
          <w:sz w:val="26"/>
          <w:szCs w:val="26"/>
          <w:rtl/>
        </w:rPr>
        <w:t>, ככל שיתקבל</w:t>
      </w:r>
      <w:r w:rsidRPr="00A160FF">
        <w:rPr>
          <w:rFonts w:ascii="David" w:hAnsi="David" w:hint="cs"/>
          <w:sz w:val="26"/>
          <w:szCs w:val="26"/>
          <w:rtl/>
        </w:rPr>
        <w:t xml:space="preserve"> ורק את מחצית היתרה ישלם האב לידי האם.</w:t>
      </w:r>
      <w:r>
        <w:rPr>
          <w:rFonts w:ascii="David" w:hAnsi="David" w:hint="cs"/>
          <w:sz w:val="26"/>
          <w:szCs w:val="26"/>
          <w:rtl/>
        </w:rPr>
        <w:t xml:space="preserve"> </w:t>
      </w:r>
    </w:p>
    <w:p w:rsidR="00AD2B57" w:rsidRDefault="00AD2B57" w:rsidP="00AD2B57">
      <w:pPr>
        <w:numPr>
          <w:ilvl w:val="4"/>
          <w:numId w:val="2"/>
        </w:numPr>
        <w:tabs>
          <w:tab w:val="num" w:pos="1511"/>
        </w:tabs>
        <w:spacing w:line="360" w:lineRule="auto"/>
        <w:ind w:left="1511" w:right="-360" w:hanging="900"/>
        <w:jc w:val="both"/>
        <w:rPr>
          <w:rFonts w:ascii="David" w:hAnsi="David"/>
          <w:sz w:val="26"/>
          <w:szCs w:val="26"/>
        </w:rPr>
      </w:pPr>
      <w:r w:rsidRPr="00F22441">
        <w:rPr>
          <w:rFonts w:hint="cs"/>
          <w:sz w:val="26"/>
          <w:szCs w:val="26"/>
          <w:rtl/>
        </w:rPr>
        <w:t xml:space="preserve">שיעורי עזר </w:t>
      </w:r>
      <w:r w:rsidRPr="00F22441">
        <w:rPr>
          <w:sz w:val="26"/>
          <w:szCs w:val="26"/>
          <w:rtl/>
        </w:rPr>
        <w:t>–</w:t>
      </w:r>
      <w:r w:rsidRPr="00F22441">
        <w:rPr>
          <w:rFonts w:hint="cs"/>
          <w:sz w:val="26"/>
          <w:szCs w:val="26"/>
          <w:rtl/>
        </w:rPr>
        <w:t xml:space="preserve"> החלטה בדבר השתתפות בשיעורים פרטיים לתגבור הלימוד תתקבל </w:t>
      </w:r>
      <w:r w:rsidRPr="00A160FF">
        <w:rPr>
          <w:rFonts w:hint="cs"/>
          <w:sz w:val="26"/>
          <w:szCs w:val="26"/>
          <w:rtl/>
        </w:rPr>
        <w:t>בהסכמה בין ההורים ולאחר היוועצות עם הילד</w:t>
      </w:r>
      <w:r>
        <w:rPr>
          <w:rFonts w:hint="cs"/>
          <w:sz w:val="26"/>
          <w:szCs w:val="26"/>
          <w:rtl/>
        </w:rPr>
        <w:t xml:space="preserve"> והמורה המחנך</w:t>
      </w:r>
      <w:r w:rsidRPr="00A160FF">
        <w:rPr>
          <w:rFonts w:hint="cs"/>
          <w:sz w:val="26"/>
          <w:szCs w:val="26"/>
          <w:rtl/>
        </w:rPr>
        <w:t>. בהעדר הסכמת ההורים</w:t>
      </w:r>
      <w:r>
        <w:rPr>
          <w:rFonts w:hint="cs"/>
          <w:sz w:val="26"/>
          <w:szCs w:val="26"/>
          <w:rtl/>
        </w:rPr>
        <w:t xml:space="preserve"> </w:t>
      </w:r>
      <w:r w:rsidRPr="00A160FF">
        <w:rPr>
          <w:rFonts w:hint="cs"/>
          <w:sz w:val="26"/>
          <w:szCs w:val="26"/>
          <w:rtl/>
        </w:rPr>
        <w:t xml:space="preserve">יכריע </w:t>
      </w:r>
      <w:proofErr w:type="spellStart"/>
      <w:r w:rsidRPr="00A160FF">
        <w:rPr>
          <w:rFonts w:hint="cs"/>
          <w:sz w:val="26"/>
          <w:szCs w:val="26"/>
          <w:rtl/>
        </w:rPr>
        <w:t>בענין</w:t>
      </w:r>
      <w:proofErr w:type="spellEnd"/>
      <w:r w:rsidRPr="00A160FF">
        <w:rPr>
          <w:rFonts w:hint="cs"/>
          <w:sz w:val="26"/>
          <w:szCs w:val="26"/>
          <w:rtl/>
        </w:rPr>
        <w:t xml:space="preserve"> המורה המלמד את הילד את המקצוע בו נדרש התגבור</w:t>
      </w:r>
      <w:r w:rsidRPr="00A160FF">
        <w:rPr>
          <w:rFonts w:ascii="David" w:hAnsi="David" w:hint="cs"/>
          <w:sz w:val="26"/>
          <w:szCs w:val="26"/>
          <w:rtl/>
        </w:rPr>
        <w:t>. ב</w:t>
      </w:r>
      <w:r>
        <w:rPr>
          <w:rFonts w:ascii="David" w:hAnsi="David" w:hint="cs"/>
          <w:sz w:val="26"/>
          <w:szCs w:val="26"/>
          <w:rtl/>
        </w:rPr>
        <w:t xml:space="preserve">עלות </w:t>
      </w:r>
      <w:r w:rsidRPr="00A160FF">
        <w:rPr>
          <w:rFonts w:ascii="David" w:hAnsi="David" w:hint="cs"/>
          <w:sz w:val="26"/>
          <w:szCs w:val="26"/>
          <w:rtl/>
        </w:rPr>
        <w:t>שיעורי העזר יחלקו ההורים בחלקים שווים ביניהם וכנגד אישור המורה המלמד בדבר עלות ההוצאה.</w:t>
      </w:r>
    </w:p>
    <w:p w:rsidR="00AD2B57" w:rsidRPr="00A160FF" w:rsidRDefault="00AD2B57" w:rsidP="00AD2B57">
      <w:pPr>
        <w:numPr>
          <w:ilvl w:val="4"/>
          <w:numId w:val="2"/>
        </w:numPr>
        <w:tabs>
          <w:tab w:val="num" w:pos="1511"/>
        </w:tabs>
        <w:spacing w:line="360" w:lineRule="auto"/>
        <w:ind w:left="1511" w:right="-360" w:hanging="900"/>
        <w:jc w:val="both"/>
        <w:rPr>
          <w:rFonts w:ascii="David" w:hAnsi="David"/>
          <w:sz w:val="26"/>
          <w:szCs w:val="26"/>
        </w:rPr>
      </w:pPr>
      <w:r>
        <w:rPr>
          <w:rFonts w:ascii="David" w:hAnsi="David" w:hint="cs"/>
          <w:sz w:val="26"/>
          <w:szCs w:val="26"/>
          <w:rtl/>
        </w:rPr>
        <w:t>דין הוצאות אלו כדין מזונות לצורך גבייתם בלשכת ההוצאה לפועל מזונות.</w:t>
      </w:r>
    </w:p>
    <w:p w:rsidR="00AD2B57" w:rsidRPr="007C021B" w:rsidRDefault="00AD2B57" w:rsidP="00AD2B57">
      <w:pPr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Default="00AD2B57" w:rsidP="00AD2B57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7C021B">
        <w:rPr>
          <w:rFonts w:ascii="David" w:hAnsi="David" w:hint="cs"/>
          <w:sz w:val="26"/>
          <w:szCs w:val="26"/>
          <w:rtl/>
        </w:rPr>
        <w:t xml:space="preserve">כמו כן </w:t>
      </w:r>
      <w:proofErr w:type="spellStart"/>
      <w:r w:rsidRPr="007C021B">
        <w:rPr>
          <w:rFonts w:ascii="David" w:hAnsi="David" w:hint="cs"/>
          <w:sz w:val="26"/>
          <w:szCs w:val="26"/>
          <w:rtl/>
        </w:rPr>
        <w:t>ישא</w:t>
      </w:r>
      <w:proofErr w:type="spellEnd"/>
      <w:r w:rsidRPr="007C021B">
        <w:rPr>
          <w:rFonts w:ascii="David" w:hAnsi="David" w:hint="cs"/>
          <w:sz w:val="26"/>
          <w:szCs w:val="26"/>
          <w:rtl/>
        </w:rPr>
        <w:t xml:space="preserve"> האב </w:t>
      </w:r>
      <w:r>
        <w:rPr>
          <w:rFonts w:ascii="David" w:hAnsi="David" w:hint="cs"/>
          <w:sz w:val="26"/>
          <w:szCs w:val="26"/>
          <w:rtl/>
        </w:rPr>
        <w:t xml:space="preserve">עד כיתה ג' של כ"א מהבנות </w:t>
      </w:r>
      <w:r w:rsidRPr="007C021B">
        <w:rPr>
          <w:rFonts w:ascii="David" w:hAnsi="David" w:hint="cs"/>
          <w:sz w:val="26"/>
          <w:szCs w:val="26"/>
          <w:rtl/>
        </w:rPr>
        <w:t xml:space="preserve">בעלות הצהרון ו/או שמרטף בעלות לשעה  של עד </w:t>
      </w:r>
      <w:r w:rsidRPr="00942D00">
        <w:rPr>
          <w:rFonts w:ascii="David" w:hAnsi="David" w:hint="cs"/>
          <w:sz w:val="26"/>
          <w:szCs w:val="26"/>
          <w:rtl/>
        </w:rPr>
        <w:t xml:space="preserve">35 </w:t>
      </w:r>
      <w:r w:rsidRPr="007C021B">
        <w:rPr>
          <w:rFonts w:ascii="David" w:hAnsi="David" w:hint="cs"/>
          <w:sz w:val="26"/>
          <w:szCs w:val="26"/>
          <w:rtl/>
        </w:rPr>
        <w:t>₪</w:t>
      </w:r>
      <w:r>
        <w:rPr>
          <w:rFonts w:ascii="David" w:hAnsi="David" w:hint="cs"/>
          <w:sz w:val="26"/>
          <w:szCs w:val="26"/>
          <w:rtl/>
        </w:rPr>
        <w:t xml:space="preserve"> התשלום יועבר לידי האם אחת לחודש בתוספת לדמי המזונות. דין הוצאה זו כדין מזונות לצרוך גבייתה בלשכת ההוצאה לפועל מזונות. </w:t>
      </w:r>
    </w:p>
    <w:p w:rsidR="00AD2B57" w:rsidRPr="00EA126D" w:rsidRDefault="00AD2B57" w:rsidP="00AD2B57">
      <w:pPr>
        <w:spacing w:line="360" w:lineRule="auto"/>
        <w:ind w:left="71" w:right="-360"/>
        <w:jc w:val="both"/>
        <w:rPr>
          <w:rFonts w:ascii="David" w:hAnsi="David"/>
          <w:sz w:val="26"/>
          <w:szCs w:val="26"/>
        </w:rPr>
      </w:pPr>
    </w:p>
    <w:p w:rsidR="00AD2B57" w:rsidRPr="00A160FF" w:rsidRDefault="00AD2B57" w:rsidP="00AD2B57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A160FF">
        <w:rPr>
          <w:rFonts w:hint="cs"/>
          <w:sz w:val="26"/>
          <w:szCs w:val="26"/>
          <w:rtl/>
        </w:rPr>
        <w:t xml:space="preserve">כל הורה יהיה אחראי להשתתפות </w:t>
      </w:r>
      <w:r>
        <w:rPr>
          <w:rFonts w:hint="cs"/>
          <w:sz w:val="26"/>
          <w:szCs w:val="26"/>
          <w:rtl/>
        </w:rPr>
        <w:t>הקטינות</w:t>
      </w:r>
      <w:r w:rsidRPr="00A160FF">
        <w:rPr>
          <w:rFonts w:hint="cs"/>
          <w:sz w:val="26"/>
          <w:szCs w:val="26"/>
          <w:rtl/>
        </w:rPr>
        <w:t xml:space="preserve"> בפעילויות בעת שהות</w:t>
      </w:r>
      <w:r>
        <w:rPr>
          <w:rFonts w:hint="cs"/>
          <w:sz w:val="26"/>
          <w:szCs w:val="26"/>
          <w:rtl/>
        </w:rPr>
        <w:t>ם</w:t>
      </w:r>
      <w:r w:rsidRPr="00A160FF">
        <w:rPr>
          <w:rFonts w:hint="cs"/>
          <w:sz w:val="26"/>
          <w:szCs w:val="26"/>
          <w:rtl/>
        </w:rPr>
        <w:t xml:space="preserve"> עימו לרבות דאגה להשתתפות</w:t>
      </w:r>
      <w:r>
        <w:rPr>
          <w:rFonts w:hint="cs"/>
          <w:sz w:val="26"/>
          <w:szCs w:val="26"/>
          <w:rtl/>
        </w:rPr>
        <w:t>ם</w:t>
      </w:r>
      <w:r w:rsidRPr="00A160FF">
        <w:rPr>
          <w:rFonts w:hint="cs"/>
          <w:sz w:val="26"/>
          <w:szCs w:val="26"/>
          <w:rtl/>
        </w:rPr>
        <w:t xml:space="preserve"> בחוג, בתנועת נוער</w:t>
      </w:r>
      <w:r>
        <w:rPr>
          <w:rFonts w:hint="cs"/>
          <w:sz w:val="26"/>
          <w:szCs w:val="26"/>
          <w:rtl/>
        </w:rPr>
        <w:t xml:space="preserve">, </w:t>
      </w:r>
      <w:r w:rsidRPr="00523234">
        <w:rPr>
          <w:rFonts w:hint="cs"/>
          <w:sz w:val="26"/>
          <w:szCs w:val="26"/>
          <w:rtl/>
        </w:rPr>
        <w:t>ימי הולדת</w:t>
      </w:r>
      <w:r w:rsidRPr="00A160FF">
        <w:rPr>
          <w:rFonts w:hint="cs"/>
          <w:sz w:val="26"/>
          <w:szCs w:val="26"/>
          <w:rtl/>
        </w:rPr>
        <w:t xml:space="preserve"> וכדומה. בחירת הפעילויות תעשה בהסכמה בין ההורים ולאחר היוועצות עם ה</w:t>
      </w:r>
      <w:r>
        <w:rPr>
          <w:rFonts w:hint="cs"/>
          <w:sz w:val="26"/>
          <w:szCs w:val="26"/>
          <w:rtl/>
        </w:rPr>
        <w:t>בנות</w:t>
      </w:r>
      <w:r w:rsidRPr="00A160FF">
        <w:rPr>
          <w:rFonts w:hint="cs"/>
          <w:sz w:val="26"/>
          <w:szCs w:val="26"/>
          <w:rtl/>
        </w:rPr>
        <w:t xml:space="preserve">. </w:t>
      </w:r>
    </w:p>
    <w:p w:rsidR="00AD2B57" w:rsidRPr="00EA126D" w:rsidRDefault="00AD2B57" w:rsidP="00AD2B57">
      <w:pPr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F22441" w:rsidRDefault="00AD2B57" w:rsidP="008F6B92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F22441">
        <w:rPr>
          <w:rFonts w:ascii="David" w:hAnsi="David" w:hint="cs"/>
          <w:sz w:val="26"/>
          <w:szCs w:val="26"/>
          <w:rtl/>
        </w:rPr>
        <w:t xml:space="preserve">סכום המזונות </w:t>
      </w:r>
      <w:r w:rsidRPr="00F22441">
        <w:rPr>
          <w:rFonts w:ascii="David" w:hAnsi="David"/>
          <w:sz w:val="26"/>
          <w:szCs w:val="26"/>
          <w:rtl/>
        </w:rPr>
        <w:t xml:space="preserve">כאמור </w:t>
      </w:r>
      <w:r w:rsidRPr="00F22441">
        <w:rPr>
          <w:rFonts w:ascii="David" w:hAnsi="David" w:hint="cs"/>
          <w:sz w:val="26"/>
          <w:szCs w:val="26"/>
          <w:rtl/>
        </w:rPr>
        <w:t>לעיל</w:t>
      </w:r>
      <w:r w:rsidRPr="00F22441">
        <w:rPr>
          <w:rFonts w:ascii="David" w:hAnsi="David"/>
          <w:sz w:val="26"/>
          <w:szCs w:val="26"/>
          <w:rtl/>
        </w:rPr>
        <w:t xml:space="preserve"> יהי</w:t>
      </w:r>
      <w:r w:rsidRPr="00F22441">
        <w:rPr>
          <w:rFonts w:ascii="David" w:hAnsi="David" w:hint="cs"/>
          <w:sz w:val="26"/>
          <w:szCs w:val="26"/>
          <w:rtl/>
        </w:rPr>
        <w:t>ה</w:t>
      </w:r>
      <w:r w:rsidRPr="00F22441">
        <w:rPr>
          <w:rFonts w:ascii="David" w:hAnsi="David"/>
          <w:sz w:val="26"/>
          <w:szCs w:val="26"/>
          <w:rtl/>
        </w:rPr>
        <w:t xml:space="preserve"> צמוד למדד המחירים לצרכן </w:t>
      </w:r>
      <w:r w:rsidRPr="00F22441">
        <w:rPr>
          <w:rFonts w:ascii="David" w:hAnsi="David" w:hint="cs"/>
          <w:sz w:val="26"/>
          <w:szCs w:val="26"/>
          <w:rtl/>
        </w:rPr>
        <w:t xml:space="preserve">הידוע ביום אישור ההסכם </w:t>
      </w:r>
      <w:r w:rsidRPr="00F22441">
        <w:rPr>
          <w:rFonts w:ascii="David" w:hAnsi="David"/>
          <w:sz w:val="26"/>
          <w:szCs w:val="26"/>
          <w:rtl/>
        </w:rPr>
        <w:t>ויעודכ</w:t>
      </w:r>
      <w:r w:rsidRPr="00F22441">
        <w:rPr>
          <w:rFonts w:ascii="David" w:hAnsi="David" w:hint="cs"/>
          <w:sz w:val="26"/>
          <w:szCs w:val="26"/>
          <w:rtl/>
        </w:rPr>
        <w:t>ן</w:t>
      </w:r>
      <w:r w:rsidRPr="00F22441">
        <w:rPr>
          <w:rFonts w:ascii="David" w:hAnsi="David"/>
          <w:sz w:val="26"/>
          <w:szCs w:val="26"/>
          <w:rtl/>
        </w:rPr>
        <w:t xml:space="preserve"> אחת לשלושה חודשים מבלי שהאב יהיה חייב בתשלום הפרשי הצמדה בגין התקופה שבין עדכון אחד למשנהו. </w:t>
      </w:r>
      <w:r>
        <w:rPr>
          <w:rFonts w:ascii="David" w:hAnsi="David" w:hint="cs"/>
          <w:sz w:val="26"/>
          <w:szCs w:val="26"/>
          <w:rtl/>
        </w:rPr>
        <w:t xml:space="preserve">מדד שלילי לא יפחית מדמי המזונות </w:t>
      </w:r>
    </w:p>
    <w:p w:rsidR="00AD2B57" w:rsidRPr="00EA126D" w:rsidRDefault="00AD2B57" w:rsidP="00AD2B57">
      <w:pPr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Default="00AD2B57" w:rsidP="00AD2B57">
      <w:pPr>
        <w:numPr>
          <w:ilvl w:val="0"/>
          <w:numId w:val="2"/>
        </w:numPr>
        <w:tabs>
          <w:tab w:val="clear" w:pos="93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A160FF">
        <w:rPr>
          <w:rFonts w:ascii="David" w:hAnsi="David"/>
          <w:sz w:val="26"/>
          <w:szCs w:val="26"/>
          <w:rtl/>
        </w:rPr>
        <w:t>קצבת</w:t>
      </w:r>
      <w:r w:rsidRPr="00A160FF">
        <w:rPr>
          <w:rFonts w:ascii="David" w:hAnsi="David" w:hint="cs"/>
          <w:sz w:val="26"/>
          <w:szCs w:val="26"/>
          <w:rtl/>
        </w:rPr>
        <w:t xml:space="preserve"> ה</w:t>
      </w:r>
      <w:r>
        <w:rPr>
          <w:rFonts w:ascii="David" w:hAnsi="David" w:hint="cs"/>
          <w:sz w:val="26"/>
          <w:szCs w:val="26"/>
          <w:rtl/>
        </w:rPr>
        <w:t>בנות</w:t>
      </w:r>
      <w:r w:rsidRPr="00A160FF">
        <w:rPr>
          <w:rFonts w:ascii="David" w:hAnsi="David" w:hint="cs"/>
          <w:sz w:val="26"/>
          <w:szCs w:val="26"/>
          <w:rtl/>
        </w:rPr>
        <w:t xml:space="preserve"> מטעם המוסד לביטוח לאומי תשולם לאם בנוסף לדמי המזונות דלעיל ואולם לא יהיה בשינויה ו/או בביטולה על מנת להוות עילה לשינוי מזונות. </w:t>
      </w:r>
    </w:p>
    <w:p w:rsidR="00AD2B57" w:rsidRDefault="00AD2B57" w:rsidP="00AD2B57">
      <w:pPr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Default="00AD2B57" w:rsidP="00AD2B57">
      <w:pPr>
        <w:spacing w:line="360" w:lineRule="auto"/>
        <w:ind w:left="71" w:right="-360"/>
        <w:jc w:val="both"/>
        <w:rPr>
          <w:b/>
          <w:bCs/>
          <w:sz w:val="26"/>
          <w:szCs w:val="26"/>
          <w:u w:val="single"/>
          <w:rtl/>
        </w:rPr>
      </w:pPr>
    </w:p>
    <w:p w:rsidR="00AD2B57" w:rsidRPr="00650E6E" w:rsidRDefault="00AD2B57" w:rsidP="00AD2B57">
      <w:pPr>
        <w:spacing w:line="360" w:lineRule="auto"/>
        <w:ind w:left="71" w:right="-360"/>
        <w:jc w:val="both"/>
        <w:rPr>
          <w:rFonts w:ascii="David" w:hAnsi="David"/>
          <w:b/>
          <w:bCs/>
          <w:sz w:val="26"/>
          <w:szCs w:val="26"/>
          <w:u w:val="single"/>
        </w:rPr>
      </w:pPr>
      <w:r w:rsidRPr="00650E6E">
        <w:rPr>
          <w:rFonts w:hint="cs"/>
          <w:b/>
          <w:bCs/>
          <w:sz w:val="26"/>
          <w:szCs w:val="26"/>
          <w:u w:val="single"/>
          <w:rtl/>
        </w:rPr>
        <w:t>ישוב מחלוקות</w:t>
      </w:r>
    </w:p>
    <w:p w:rsidR="00AD2B57" w:rsidRDefault="00AD2B57" w:rsidP="00AD2B57">
      <w:pPr>
        <w:tabs>
          <w:tab w:val="num" w:pos="930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Default="00AD2B57" w:rsidP="00AD2B57">
      <w:pPr>
        <w:numPr>
          <w:ilvl w:val="0"/>
          <w:numId w:val="2"/>
        </w:numPr>
        <w:tabs>
          <w:tab w:val="clear" w:pos="930"/>
          <w:tab w:val="num" w:pos="57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F22441">
        <w:rPr>
          <w:rFonts w:hint="cs"/>
          <w:sz w:val="26"/>
          <w:szCs w:val="26"/>
          <w:rtl/>
        </w:rPr>
        <w:t xml:space="preserve">הצדדים מכירים בחשיבות של הגעה להסכמות בדרכי שלום בכל הכרוך לטובת </w:t>
      </w:r>
      <w:r>
        <w:rPr>
          <w:rFonts w:hint="cs"/>
          <w:sz w:val="26"/>
          <w:szCs w:val="26"/>
          <w:rtl/>
        </w:rPr>
        <w:t>הקטינות</w:t>
      </w:r>
      <w:r w:rsidRPr="00F22441">
        <w:rPr>
          <w:rFonts w:hint="cs"/>
          <w:sz w:val="26"/>
          <w:szCs w:val="26"/>
          <w:rtl/>
        </w:rPr>
        <w:t xml:space="preserve"> והם מסכימים לעשות כל מאמץ להידבר בדרך נאותה על מנת ליישב את מחלוקותיהם בדרכי שלום ובנועם</w:t>
      </w:r>
      <w:r w:rsidRPr="00F22441">
        <w:rPr>
          <w:rFonts w:ascii="David" w:hAnsi="David" w:hint="cs"/>
          <w:sz w:val="26"/>
          <w:szCs w:val="26"/>
          <w:rtl/>
        </w:rPr>
        <w:t>.</w:t>
      </w:r>
    </w:p>
    <w:p w:rsidR="00AD2B57" w:rsidRDefault="00AD2B57" w:rsidP="00AD2B57">
      <w:pPr>
        <w:tabs>
          <w:tab w:val="num" w:pos="930"/>
        </w:tabs>
        <w:spacing w:line="360" w:lineRule="auto"/>
        <w:ind w:left="71" w:right="-360"/>
        <w:jc w:val="both"/>
        <w:rPr>
          <w:rFonts w:ascii="David" w:hAnsi="David"/>
          <w:sz w:val="26"/>
          <w:szCs w:val="26"/>
        </w:rPr>
      </w:pPr>
    </w:p>
    <w:p w:rsidR="00AD2B57" w:rsidRPr="007C021B" w:rsidRDefault="00AD2B57" w:rsidP="00AD2B57">
      <w:pPr>
        <w:numPr>
          <w:ilvl w:val="0"/>
          <w:numId w:val="2"/>
        </w:numPr>
        <w:tabs>
          <w:tab w:val="clear" w:pos="930"/>
          <w:tab w:val="num" w:pos="57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F22441">
        <w:rPr>
          <w:rFonts w:hint="cs"/>
          <w:sz w:val="26"/>
          <w:szCs w:val="26"/>
          <w:rtl/>
        </w:rPr>
        <w:t>הצדדים מסכימים לשאת ולתת במישרין על מנת ליישב כל מחלוקת שתתגלע ביניהם בעתיד ולהגיע לפתרון מוסכם בשיתוף פעולה.</w:t>
      </w:r>
    </w:p>
    <w:p w:rsidR="00AD2B57" w:rsidRDefault="00AD2B57" w:rsidP="00AD2B57">
      <w:pPr>
        <w:tabs>
          <w:tab w:val="num" w:pos="930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7C021B" w:rsidRDefault="00AD2B57" w:rsidP="00AD2B57">
      <w:pPr>
        <w:numPr>
          <w:ilvl w:val="0"/>
          <w:numId w:val="2"/>
        </w:numPr>
        <w:tabs>
          <w:tab w:val="clear" w:pos="930"/>
          <w:tab w:val="num" w:pos="57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F22441">
        <w:rPr>
          <w:rFonts w:hint="cs"/>
          <w:sz w:val="26"/>
          <w:szCs w:val="26"/>
          <w:rtl/>
        </w:rPr>
        <w:t>ההורים מתחיבים שאם לא יעלה בידיהם לפתור את מחלוקותיהם במשא ומתן ישיר בניהם, אז הם יפנו לצד שלישי מוסכם שהוא מגשר / מתאם הורות / יועץ או אדם אחר שהם מסכימים להסתייע בו ליישוב המחלוקות לשתי פגישות לפחות לפני שמי מהם יפנה לערכאה שיפוטית.</w:t>
      </w:r>
    </w:p>
    <w:p w:rsidR="00AD2B57" w:rsidRDefault="00AD2B57" w:rsidP="00AD2B57">
      <w:pPr>
        <w:pStyle w:val="3"/>
        <w:tabs>
          <w:tab w:val="left" w:pos="567"/>
          <w:tab w:val="left" w:pos="1134"/>
          <w:tab w:val="left" w:pos="1701"/>
        </w:tabs>
        <w:bidi/>
        <w:ind w:right="-360"/>
        <w:rPr>
          <w:rFonts w:cs="David"/>
          <w:rtl/>
        </w:rPr>
      </w:pPr>
    </w:p>
    <w:p w:rsidR="00AD2B57" w:rsidRPr="00654A90" w:rsidRDefault="00AD2B57" w:rsidP="00AD2B57">
      <w:pPr>
        <w:pStyle w:val="3"/>
        <w:tabs>
          <w:tab w:val="left" w:pos="567"/>
          <w:tab w:val="left" w:pos="1134"/>
          <w:tab w:val="left" w:pos="1701"/>
        </w:tabs>
        <w:bidi/>
        <w:ind w:right="-360"/>
        <w:rPr>
          <w:rFonts w:cs="David"/>
          <w:rtl/>
        </w:rPr>
      </w:pPr>
      <w:r w:rsidRPr="00654A90">
        <w:rPr>
          <w:rFonts w:cs="David"/>
          <w:rtl/>
        </w:rPr>
        <w:t>כללי ואישור</w:t>
      </w:r>
    </w:p>
    <w:p w:rsidR="00AD2B57" w:rsidRDefault="00AD2B57" w:rsidP="00AD2B57">
      <w:pPr>
        <w:tabs>
          <w:tab w:val="num" w:pos="930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7C021B" w:rsidRDefault="00AD2B57" w:rsidP="00AD2B57">
      <w:pPr>
        <w:tabs>
          <w:tab w:val="num" w:pos="930"/>
        </w:tabs>
        <w:spacing w:line="360" w:lineRule="auto"/>
        <w:ind w:left="71" w:right="-360"/>
        <w:jc w:val="both"/>
        <w:rPr>
          <w:rFonts w:ascii="David" w:hAnsi="David"/>
          <w:sz w:val="26"/>
          <w:szCs w:val="26"/>
        </w:rPr>
      </w:pPr>
    </w:p>
    <w:p w:rsidR="00AD2B57" w:rsidRDefault="00AD2B57" w:rsidP="00AD2B57">
      <w:pPr>
        <w:numPr>
          <w:ilvl w:val="0"/>
          <w:numId w:val="2"/>
        </w:numPr>
        <w:tabs>
          <w:tab w:val="clear" w:pos="930"/>
          <w:tab w:val="num" w:pos="57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F22441">
        <w:rPr>
          <w:rFonts w:ascii="David" w:hAnsi="David" w:hint="cs"/>
          <w:sz w:val="26"/>
          <w:szCs w:val="26"/>
          <w:rtl/>
        </w:rPr>
        <w:t>התניות והתנאים בהסכם זה שלובים זה בזה.</w:t>
      </w:r>
    </w:p>
    <w:p w:rsidR="00AD2B57" w:rsidRDefault="00AD2B57" w:rsidP="00AD2B57">
      <w:pPr>
        <w:tabs>
          <w:tab w:val="num" w:pos="930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7C021B" w:rsidRDefault="00AD2B57" w:rsidP="00AD2B57">
      <w:pPr>
        <w:numPr>
          <w:ilvl w:val="0"/>
          <w:numId w:val="2"/>
        </w:numPr>
        <w:tabs>
          <w:tab w:val="clear" w:pos="930"/>
          <w:tab w:val="num" w:pos="57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F22441">
        <w:rPr>
          <w:sz w:val="26"/>
          <w:szCs w:val="26"/>
          <w:rtl/>
        </w:rPr>
        <w:t>הצדדים, מצהירים ומתחייבים כי בכפוף לאמור בהסכם זה ולביצועו, אין ולא תהיה למי מהם בעתיד, כל טענה ו/או תביעה כספית ו/או קניינית ו/או אחרת, האחד כנגד משנהו הן במישרין והן בעקיפין, בכל העולה ו/או הנובע ו/או הקשור לתקופת נישואיהם</w:t>
      </w:r>
      <w:r w:rsidRPr="00F22441">
        <w:rPr>
          <w:rFonts w:hint="cs"/>
          <w:sz w:val="26"/>
          <w:szCs w:val="26"/>
          <w:rtl/>
        </w:rPr>
        <w:t>.</w:t>
      </w:r>
    </w:p>
    <w:p w:rsidR="00AD2B57" w:rsidRDefault="00AD2B57" w:rsidP="00AD2B57">
      <w:pPr>
        <w:tabs>
          <w:tab w:val="num" w:pos="930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211E29" w:rsidRDefault="00AD2B57" w:rsidP="00AD2B57">
      <w:pPr>
        <w:numPr>
          <w:ilvl w:val="0"/>
          <w:numId w:val="2"/>
        </w:numPr>
        <w:tabs>
          <w:tab w:val="clear" w:pos="930"/>
          <w:tab w:val="num" w:pos="57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F22441">
        <w:rPr>
          <w:sz w:val="26"/>
          <w:szCs w:val="26"/>
          <w:rtl/>
        </w:rPr>
        <w:t xml:space="preserve">הצדדים מצהירים כי קראו את ההסכם, הבינו את תוכנו ומשמעותו והם חותמים עליו ברצון חופשי, ללא כל לחץ וכפיה מכל סוג שהוא. </w:t>
      </w:r>
    </w:p>
    <w:p w:rsidR="00AD2B57" w:rsidRDefault="00AD2B57" w:rsidP="00AD2B57">
      <w:pPr>
        <w:tabs>
          <w:tab w:val="num" w:pos="930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650E6E" w:rsidRDefault="00AD2B57" w:rsidP="00AD2B57">
      <w:pPr>
        <w:numPr>
          <w:ilvl w:val="0"/>
          <w:numId w:val="2"/>
        </w:numPr>
        <w:tabs>
          <w:tab w:val="clear" w:pos="930"/>
          <w:tab w:val="num" w:pos="570"/>
          <w:tab w:val="num" w:pos="611"/>
        </w:tabs>
        <w:spacing w:line="360" w:lineRule="auto"/>
        <w:ind w:left="611" w:right="-360" w:hanging="540"/>
        <w:jc w:val="both"/>
        <w:rPr>
          <w:rFonts w:ascii="David" w:hAnsi="David"/>
          <w:sz w:val="26"/>
          <w:szCs w:val="26"/>
        </w:rPr>
      </w:pPr>
      <w:r w:rsidRPr="00F22441">
        <w:rPr>
          <w:sz w:val="26"/>
          <w:szCs w:val="26"/>
          <w:rtl/>
        </w:rPr>
        <w:lastRenderedPageBreak/>
        <w:t xml:space="preserve">הצדדים מבקשים </w:t>
      </w:r>
      <w:r w:rsidRPr="00F22441">
        <w:rPr>
          <w:rFonts w:hint="cs"/>
          <w:sz w:val="26"/>
          <w:szCs w:val="26"/>
          <w:rtl/>
        </w:rPr>
        <w:t>מ</w:t>
      </w:r>
      <w:smartTag w:uri="urn:schemas-microsoft-com:office:smarttags" w:element="PersonName">
        <w:smartTagPr>
          <w:attr w:name="ProductID" w:val="בית המשפט"/>
        </w:smartTagPr>
        <w:r w:rsidRPr="00F22441">
          <w:rPr>
            <w:rFonts w:hint="cs"/>
            <w:sz w:val="26"/>
            <w:szCs w:val="26"/>
            <w:rtl/>
          </w:rPr>
          <w:t>בית המשפט</w:t>
        </w:r>
      </w:smartTag>
      <w:r w:rsidRPr="00F22441">
        <w:rPr>
          <w:rFonts w:hint="cs"/>
          <w:sz w:val="26"/>
          <w:szCs w:val="26"/>
          <w:rtl/>
        </w:rPr>
        <w:t xml:space="preserve"> לענייני משפחה</w:t>
      </w:r>
      <w:r w:rsidRPr="00F22441">
        <w:rPr>
          <w:sz w:val="26"/>
          <w:szCs w:val="26"/>
          <w:rtl/>
        </w:rPr>
        <w:t xml:space="preserve"> לאשר הסכם זה וליתן לו תוקף של פסק דין, עפ"י חוק הכשרות המשפטית והאפוטרופסות, </w:t>
      </w:r>
      <w:proofErr w:type="spellStart"/>
      <w:r w:rsidRPr="00F22441">
        <w:rPr>
          <w:sz w:val="26"/>
          <w:szCs w:val="26"/>
          <w:rtl/>
        </w:rPr>
        <w:t>התשכ"ב</w:t>
      </w:r>
      <w:proofErr w:type="spellEnd"/>
      <w:r w:rsidRPr="00F22441">
        <w:rPr>
          <w:sz w:val="26"/>
          <w:szCs w:val="26"/>
          <w:rtl/>
        </w:rPr>
        <w:t xml:space="preserve"> - 1962, עפ"י החוק לתיקון דיני משפחה (מזונות) </w:t>
      </w:r>
      <w:proofErr w:type="spellStart"/>
      <w:r w:rsidRPr="00F22441">
        <w:rPr>
          <w:sz w:val="26"/>
          <w:szCs w:val="26"/>
          <w:rtl/>
        </w:rPr>
        <w:t>התשי"ט</w:t>
      </w:r>
      <w:proofErr w:type="spellEnd"/>
      <w:r w:rsidRPr="00F22441">
        <w:rPr>
          <w:sz w:val="26"/>
          <w:szCs w:val="26"/>
          <w:rtl/>
        </w:rPr>
        <w:t xml:space="preserve"> - 1959, עפ"י חוק יחסי ממון בין בני זוג </w:t>
      </w:r>
      <w:proofErr w:type="spellStart"/>
      <w:r w:rsidRPr="00F22441">
        <w:rPr>
          <w:sz w:val="26"/>
          <w:szCs w:val="26"/>
          <w:rtl/>
        </w:rPr>
        <w:t>התשל"ג</w:t>
      </w:r>
      <w:proofErr w:type="spellEnd"/>
      <w:r w:rsidRPr="00F22441">
        <w:rPr>
          <w:sz w:val="26"/>
          <w:szCs w:val="26"/>
          <w:rtl/>
        </w:rPr>
        <w:t xml:space="preserve"> - 1973 ועפ"י כל דין. </w:t>
      </w:r>
    </w:p>
    <w:p w:rsidR="00AD2B57" w:rsidRPr="007C021B" w:rsidRDefault="00AD2B57" w:rsidP="00AD2B57">
      <w:pPr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</w:p>
    <w:p w:rsidR="00AD2B57" w:rsidRPr="00650E6E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left="567" w:right="-360" w:hanging="567"/>
        <w:rPr>
          <w:rFonts w:ascii="David" w:hAnsi="David"/>
          <w:b/>
          <w:bCs/>
          <w:sz w:val="26"/>
          <w:szCs w:val="26"/>
          <w:u w:val="single"/>
          <w:rtl/>
        </w:rPr>
      </w:pPr>
      <w:r w:rsidRPr="00F22441">
        <w:rPr>
          <w:rFonts w:ascii="David" w:hAnsi="David" w:hint="cs"/>
          <w:sz w:val="26"/>
          <w:szCs w:val="26"/>
          <w:rtl/>
        </w:rPr>
        <w:tab/>
      </w:r>
      <w:r w:rsidRPr="00F22441">
        <w:rPr>
          <w:rFonts w:ascii="David" w:hAnsi="David" w:hint="cs"/>
          <w:sz w:val="26"/>
          <w:szCs w:val="26"/>
          <w:rtl/>
        </w:rPr>
        <w:tab/>
      </w:r>
      <w:r w:rsidRPr="00F22441">
        <w:rPr>
          <w:rFonts w:ascii="David" w:hAnsi="David" w:hint="cs"/>
          <w:sz w:val="26"/>
          <w:szCs w:val="26"/>
          <w:rtl/>
        </w:rPr>
        <w:tab/>
      </w:r>
      <w:r w:rsidRPr="00F22441">
        <w:rPr>
          <w:rFonts w:ascii="David" w:hAnsi="David" w:hint="cs"/>
          <w:sz w:val="26"/>
          <w:szCs w:val="26"/>
          <w:rtl/>
        </w:rPr>
        <w:tab/>
      </w:r>
      <w:r w:rsidRPr="00650E6E">
        <w:rPr>
          <w:rFonts w:ascii="David" w:hAnsi="David" w:hint="cs"/>
          <w:b/>
          <w:bCs/>
          <w:sz w:val="26"/>
          <w:szCs w:val="26"/>
          <w:rtl/>
        </w:rPr>
        <w:t xml:space="preserve">             </w:t>
      </w:r>
      <w:r w:rsidRPr="00650E6E">
        <w:rPr>
          <w:rFonts w:ascii="David" w:hAnsi="David"/>
          <w:b/>
          <w:bCs/>
          <w:sz w:val="26"/>
          <w:szCs w:val="26"/>
          <w:u w:val="single"/>
          <w:rtl/>
        </w:rPr>
        <w:t>ולראיה באו הצדדים על החתום</w:t>
      </w:r>
      <w:r w:rsidRPr="00650E6E">
        <w:rPr>
          <w:rFonts w:ascii="David" w:hAnsi="David" w:hint="cs"/>
          <w:b/>
          <w:bCs/>
          <w:sz w:val="26"/>
          <w:szCs w:val="26"/>
          <w:u w:val="single"/>
          <w:rtl/>
        </w:rPr>
        <w:t>:</w:t>
      </w:r>
    </w:p>
    <w:p w:rsidR="00AD2B57" w:rsidRPr="00F22441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left="567" w:right="-360" w:hanging="567"/>
        <w:rPr>
          <w:rFonts w:ascii="David" w:hAnsi="David"/>
          <w:sz w:val="26"/>
          <w:szCs w:val="26"/>
          <w:u w:val="single"/>
          <w:rtl/>
        </w:rPr>
      </w:pPr>
    </w:p>
    <w:p w:rsidR="00AD2B57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left="567" w:right="-360" w:hanging="567"/>
        <w:rPr>
          <w:rFonts w:ascii="David" w:hAnsi="David"/>
          <w:sz w:val="26"/>
          <w:szCs w:val="26"/>
          <w:u w:val="single"/>
          <w:rtl/>
        </w:rPr>
      </w:pPr>
    </w:p>
    <w:p w:rsidR="00AD2B57" w:rsidRPr="00F22441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left="567" w:right="-360" w:hanging="567"/>
        <w:rPr>
          <w:rFonts w:ascii="David" w:hAnsi="David"/>
          <w:sz w:val="26"/>
          <w:szCs w:val="26"/>
          <w:u w:val="single"/>
          <w:rtl/>
        </w:rPr>
      </w:pPr>
    </w:p>
    <w:p w:rsidR="00AD2B57" w:rsidRPr="00F22441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right="-360"/>
        <w:jc w:val="both"/>
        <w:rPr>
          <w:rFonts w:ascii="David" w:hAnsi="David"/>
          <w:sz w:val="26"/>
          <w:szCs w:val="26"/>
          <w:rtl/>
        </w:rPr>
      </w:pPr>
      <w:r w:rsidRPr="00F22441">
        <w:rPr>
          <w:rFonts w:ascii="David" w:hAnsi="David" w:hint="cs"/>
          <w:sz w:val="26"/>
          <w:szCs w:val="26"/>
          <w:rtl/>
        </w:rPr>
        <w:tab/>
        <w:t>_______________</w:t>
      </w:r>
      <w:r w:rsidRPr="00F22441">
        <w:rPr>
          <w:rFonts w:ascii="David" w:hAnsi="David" w:hint="cs"/>
          <w:sz w:val="26"/>
          <w:szCs w:val="26"/>
          <w:rtl/>
        </w:rPr>
        <w:tab/>
      </w:r>
      <w:r w:rsidRPr="00F22441">
        <w:rPr>
          <w:rFonts w:ascii="David" w:hAnsi="David" w:hint="cs"/>
          <w:sz w:val="26"/>
          <w:szCs w:val="26"/>
          <w:rtl/>
        </w:rPr>
        <w:tab/>
      </w:r>
      <w:r w:rsidRPr="00F22441">
        <w:rPr>
          <w:rFonts w:ascii="David" w:hAnsi="David" w:hint="cs"/>
          <w:sz w:val="26"/>
          <w:szCs w:val="26"/>
          <w:rtl/>
        </w:rPr>
        <w:tab/>
      </w:r>
      <w:r w:rsidRPr="00F22441">
        <w:rPr>
          <w:rFonts w:ascii="David" w:hAnsi="David" w:hint="cs"/>
          <w:sz w:val="26"/>
          <w:szCs w:val="26"/>
          <w:rtl/>
        </w:rPr>
        <w:tab/>
      </w:r>
      <w:r w:rsidRPr="00F22441">
        <w:rPr>
          <w:rFonts w:ascii="David" w:hAnsi="David" w:hint="cs"/>
          <w:sz w:val="26"/>
          <w:szCs w:val="26"/>
          <w:rtl/>
        </w:rPr>
        <w:tab/>
      </w:r>
      <w:r w:rsidRPr="00F22441">
        <w:rPr>
          <w:rFonts w:ascii="David" w:hAnsi="David" w:hint="cs"/>
          <w:sz w:val="26"/>
          <w:szCs w:val="26"/>
          <w:rtl/>
        </w:rPr>
        <w:tab/>
        <w:t>________________</w:t>
      </w:r>
    </w:p>
    <w:p w:rsidR="00AD2B57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left="567" w:right="-360" w:hanging="567"/>
        <w:jc w:val="both"/>
        <w:rPr>
          <w:rFonts w:ascii="David" w:hAnsi="David"/>
          <w:b/>
          <w:bCs/>
          <w:sz w:val="26"/>
          <w:szCs w:val="26"/>
          <w:rtl/>
        </w:rPr>
      </w:pPr>
      <w:bookmarkStart w:id="0" w:name="_GoBack"/>
      <w:bookmarkEnd w:id="0"/>
    </w:p>
    <w:p w:rsidR="00AD2B57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left="567" w:right="-360" w:hanging="567"/>
        <w:jc w:val="both"/>
        <w:rPr>
          <w:rFonts w:ascii="David" w:hAnsi="David"/>
          <w:b/>
          <w:bCs/>
          <w:sz w:val="26"/>
          <w:szCs w:val="26"/>
          <w:rtl/>
        </w:rPr>
      </w:pPr>
    </w:p>
    <w:p w:rsidR="00AD2B57" w:rsidRPr="00650E6E" w:rsidRDefault="00AD2B57" w:rsidP="00AD2B57">
      <w:pPr>
        <w:tabs>
          <w:tab w:val="left" w:pos="567"/>
          <w:tab w:val="left" w:pos="1134"/>
          <w:tab w:val="left" w:pos="1701"/>
        </w:tabs>
        <w:spacing w:line="360" w:lineRule="auto"/>
        <w:ind w:left="567" w:right="-360" w:hanging="567"/>
        <w:jc w:val="both"/>
        <w:rPr>
          <w:rFonts w:ascii="David" w:hAnsi="David"/>
          <w:b/>
          <w:bCs/>
          <w:sz w:val="26"/>
          <w:szCs w:val="26"/>
          <w:rtl/>
        </w:rPr>
      </w:pPr>
    </w:p>
    <w:p w:rsidR="00AD2B57" w:rsidRDefault="00AD2B57" w:rsidP="00AD2B57"/>
    <w:p w:rsidR="00217EB2" w:rsidRDefault="00217EB2"/>
    <w:sectPr w:rsidR="00217EB2" w:rsidSect="009947AA">
      <w:headerReference w:type="default" r:id="rId7"/>
      <w:footerReference w:type="default" r:id="rId8"/>
      <w:headerReference w:type="first" r:id="rId9"/>
      <w:footerReference w:type="first" r:id="rId10"/>
      <w:endnotePr>
        <w:numFmt w:val="lowerLetter"/>
      </w:endnotePr>
      <w:pgSz w:w="11907" w:h="16840" w:code="9"/>
      <w:pgMar w:top="1304" w:right="1418" w:bottom="1304" w:left="1800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451" w:rsidRDefault="00801451" w:rsidP="00D31C2A">
      <w:r>
        <w:separator/>
      </w:r>
    </w:p>
  </w:endnote>
  <w:endnote w:type="continuationSeparator" w:id="0">
    <w:p w:rsidR="00801451" w:rsidRDefault="00801451" w:rsidP="00D3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92" w:rsidRDefault="00EC7AF9" w:rsidP="00C20C74">
    <w:pPr>
      <w:pStyle w:val="a8"/>
      <w:rPr>
        <w:rFonts w:hint="cs"/>
        <w:rtl/>
      </w:rPr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1" type="#_x0000_t172" style="position:absolute;left:0;text-align:left;margin-left:291.05pt;margin-top:-273.95pt;width:382.6pt;height:105.5pt;rotation:-5340794fd;z-index:-251656192" fillcolor="black">
          <v:shadow color="#868686"/>
          <v:textpath style="font-family:&quot;Arial Black&quot;;font-size:10pt;v-text-kern:t" trim="t" fitpath="t" string="מסמך זה נכתב על ידי עו&quot;ד מאיה רוטנברג ואינו לשימוש ללא ייעוץ עו&quot;ד &#10;אין להעתיק או לפרסם מסמך זה ללא רשות מפורשת &#10; בית גאון, רח' קויפמן 6, תל אביב טל' 03-6206010 , 0544705733&#10;www.rotenberglaw.co.il"/>
        </v:shape>
      </w:pict>
    </w:r>
    <w:r w:rsidR="008F6B92">
      <w:rPr>
        <w:noProof/>
      </w:rPr>
      <w:pict>
        <v:shape id="_x0000_s2054" type="#_x0000_t172" style="position:absolute;left:0;text-align:left;margin-left:303.05pt;margin-top:-261.95pt;width:382.6pt;height:105.5pt;rotation:-5340794fd;z-index:-251652096" fillcolor="black">
          <v:shadow color="#868686"/>
          <v:textpath style="font-family:&quot;Arial Black&quot;;font-size:10pt;v-text-kern:t" trim="t" fitpath="t" string="מסמך זה נכתב על ידי עו&quot;ד מאיה רוטנברג ואינו לשימוש ללא ייעוץ עו&quot;ד &#10;אין להעתיק או לפרסם מסמך זה ללא רשות מפורשת &#10; בית גאון, רח' קויפמן 6, תל אביב טל' 03-6206010 , 0544705733&#10;www.rotenberglaw.co.il"/>
        </v:shape>
      </w:pict>
    </w:r>
    <w:r w:rsidR="008F6B92">
      <w:rPr>
        <w:rFonts w:hint="cs"/>
        <w:rtl/>
      </w:rPr>
      <w:t xml:space="preserve">ממסמך זה הוסרו סעיפים </w:t>
    </w:r>
    <w:r w:rsidR="008F6B92">
      <w:rPr>
        <w:rFonts w:hint="cs"/>
        <w:rtl/>
      </w:rPr>
      <w:t>המחייבים ייעוץ משפטי.</w:t>
    </w:r>
  </w:p>
  <w:p w:rsidR="008F6B92" w:rsidRDefault="008F6B92" w:rsidP="008F6B92">
    <w:pPr>
      <w:pStyle w:val="a8"/>
      <w:rPr>
        <w:rFonts w:hint="cs"/>
        <w:rtl/>
      </w:rPr>
    </w:pPr>
    <w:r>
      <w:rPr>
        <w:rFonts w:hint="cs"/>
        <w:rtl/>
      </w:rPr>
      <w:t>אין לעשות בהסכם זה שימוש ללא עריכה ולווי משפטי.</w:t>
    </w:r>
  </w:p>
  <w:p w:rsidR="005D3530" w:rsidRDefault="00801451" w:rsidP="008F6B92">
    <w:pPr>
      <w:pStyle w:val="a8"/>
      <w:tabs>
        <w:tab w:val="clear" w:pos="4153"/>
        <w:tab w:val="clear" w:pos="8306"/>
        <w:tab w:val="left" w:pos="4099"/>
      </w:tabs>
      <w:ind w:right="-18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9A6" w:rsidRDefault="00EC7AF9">
    <w:pPr>
      <w:pStyle w:val="a8"/>
      <w:rPr>
        <w:rFonts w:hint="cs"/>
        <w:rtl/>
      </w:rPr>
    </w:pPr>
    <w:r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3" type="#_x0000_t172" style="position:absolute;left:0;text-align:left;margin-left:303.05pt;margin-top:-261.95pt;width:382.6pt;height:105.5pt;rotation:-5340794fd;z-index:-251654144" fillcolor="black">
          <v:shadow color="#868686"/>
          <v:textpath style="font-family:&quot;Arial Black&quot;;font-size:10pt;v-text-kern:t" trim="t" fitpath="t" string="מסמך זה נכתב על ידי עו&quot;ד מאיה רוטנברג ואינו לשימוש ללא ייעוץ עו&quot;ד &#10;אין להעתיק או לפרסם מסמך זה ללא רשות מפורשת &#10; בית גאון, רח' קויפמן 6, תל אביב טל' 03-6206010 , 0544705733&#10;www.rotenberglaw.co.il"/>
        </v:shape>
      </w:pict>
    </w:r>
    <w:r w:rsidR="008F6B92">
      <w:rPr>
        <w:rFonts w:hint="cs"/>
        <w:rtl/>
      </w:rPr>
      <w:t>ממסמך זה הוסרו סעיפים מהותיים המחייבים ייעוץ משפטי.</w:t>
    </w:r>
  </w:p>
  <w:p w:rsidR="008F6B92" w:rsidRDefault="008F6B92">
    <w:pPr>
      <w:pStyle w:val="a8"/>
      <w:rPr>
        <w:rFonts w:hint="cs"/>
        <w:rtl/>
      </w:rPr>
    </w:pPr>
    <w:r>
      <w:rPr>
        <w:rFonts w:hint="cs"/>
        <w:rtl/>
      </w:rPr>
      <w:t>אין לעשות בהסכם זה שימוש ללא עריכה ולווי משפטי.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451" w:rsidRDefault="00801451" w:rsidP="00D31C2A">
      <w:r>
        <w:separator/>
      </w:r>
    </w:p>
  </w:footnote>
  <w:footnote w:type="continuationSeparator" w:id="0">
    <w:p w:rsidR="00801451" w:rsidRDefault="00801451" w:rsidP="00D31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30" w:rsidRDefault="00EC7AF9">
    <w:pPr>
      <w:pStyle w:val="a6"/>
      <w:framePr w:wrap="auto" w:vAnchor="text" w:hAnchor="margin" w:xAlign="center" w:y="1"/>
      <w:rPr>
        <w:rStyle w:val="a5"/>
        <w:rFonts w:cs="David"/>
        <w:rtl/>
      </w:rPr>
    </w:pPr>
    <w:r>
      <w:rPr>
        <w:rStyle w:val="a5"/>
      </w:rPr>
      <w:fldChar w:fldCharType="begin"/>
    </w:r>
    <w:r w:rsidR="00AD2B5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0C74">
      <w:rPr>
        <w:rStyle w:val="a5"/>
        <w:noProof/>
      </w:rPr>
      <w:t>7</w:t>
    </w:r>
    <w:r>
      <w:rPr>
        <w:rStyle w:val="a5"/>
      </w:rPr>
      <w:fldChar w:fldCharType="end"/>
    </w:r>
  </w:p>
  <w:p w:rsidR="005D3530" w:rsidRDefault="00801451" w:rsidP="004B6471">
    <w:pPr>
      <w:pStyle w:val="a6"/>
      <w:rPr>
        <w:u w:val="single"/>
      </w:rPr>
    </w:pPr>
  </w:p>
  <w:p w:rsidR="005D3530" w:rsidRDefault="00AD2B57" w:rsidP="004B6471">
    <w:pPr>
      <w:pStyle w:val="a6"/>
      <w:rPr>
        <w:b/>
        <w:bCs/>
        <w:u w:val="single"/>
        <w:rtl/>
      </w:rPr>
    </w:pPr>
    <w:r>
      <w:rPr>
        <w:rFonts w:hint="cs"/>
        <w:b/>
        <w:bCs/>
        <w:u w:val="single"/>
        <w:rtl/>
      </w:rPr>
      <w:t>לצרכי מו"מ, חסוי,</w:t>
    </w:r>
  </w:p>
  <w:p w:rsidR="005D3530" w:rsidRDefault="00AD2B57" w:rsidP="004B6471">
    <w:pPr>
      <w:pStyle w:val="a6"/>
      <w:rPr>
        <w:b/>
        <w:bCs/>
        <w:u w:val="single"/>
        <w:rtl/>
      </w:rPr>
    </w:pPr>
    <w:r>
      <w:rPr>
        <w:rFonts w:hint="cs"/>
        <w:b/>
        <w:bCs/>
        <w:u w:val="single"/>
        <w:rtl/>
      </w:rPr>
      <w:t xml:space="preserve">לא ניתן להצגה בביה"ד הרבני או </w:t>
    </w:r>
    <w:proofErr w:type="spellStart"/>
    <w:r>
      <w:rPr>
        <w:rFonts w:hint="cs"/>
        <w:b/>
        <w:bCs/>
        <w:u w:val="single"/>
        <w:rtl/>
      </w:rPr>
      <w:t>בביה"מ</w:t>
    </w:r>
    <w:proofErr w:type="spellEnd"/>
  </w:p>
  <w:p w:rsidR="005D3530" w:rsidRDefault="00EC7AF9" w:rsidP="004B6471">
    <w:pPr>
      <w:pStyle w:val="a6"/>
      <w:rPr>
        <w:rtl/>
      </w:rPr>
    </w:pPr>
    <w:r>
      <w:rPr>
        <w:noProof/>
        <w:rtl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2" type="#_x0000_t172" style="position:absolute;margin-left:-84.45pt;margin-top:189.55pt;width:604.1pt;height:290.8pt;rotation:-1853781fd;z-index:-251655168" fillcolor="#a5a5a5 [2092]" strokecolor="#d99594 [1941]" strokeweight="1.5pt">
          <v:fill opacity="19661f"/>
          <v:shadow color="#868686"/>
          <v:textpath style="font-family:&quot;David&quot;;font-weight:bold;v-text-kern:t" trim="t" fitpath="t" string="רוטנברג משרד עורכי דין &#10;הסכם לדוגמא בלבד&#10;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530" w:rsidRDefault="00AD2B57" w:rsidP="004B6471">
    <w:pPr>
      <w:pStyle w:val="a6"/>
      <w:rPr>
        <w:b/>
        <w:bCs/>
        <w:u w:val="single"/>
      </w:rPr>
    </w:pPr>
    <w:r>
      <w:rPr>
        <w:rFonts w:hint="cs"/>
        <w:b/>
        <w:bCs/>
        <w:u w:val="single"/>
        <w:rtl/>
      </w:rPr>
      <w:t>לצרכי מו"מ, חסוי,</w:t>
    </w:r>
  </w:p>
  <w:p w:rsidR="005D3530" w:rsidRDefault="00EC7AF9" w:rsidP="004B6471">
    <w:pPr>
      <w:pStyle w:val="a6"/>
    </w:pPr>
    <w:r w:rsidRPr="00EC7AF9">
      <w:rPr>
        <w:b/>
        <w:bCs/>
        <w:noProof/>
        <w:u w:val="single"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49" type="#_x0000_t172" style="position:absolute;margin-left:-51.45pt;margin-top:200.55pt;width:604.1pt;height:290.8pt;rotation:-1853781fd;z-index:-251658240" fillcolor="#a5a5a5 [2092]" strokecolor="#d99594 [1941]" strokeweight="1.5pt">
          <v:fill opacity="19661f"/>
          <v:shadow color="#868686"/>
          <v:textpath style="font-family:&quot;David&quot;;font-weight:bold;v-text-kern:t" trim="t" fitpath="t" string="רוטנברג משרד עורכי דין &#10;הסכם לדוגמא בלבד&#10;"/>
        </v:shape>
      </w:pict>
    </w:r>
    <w:r w:rsidR="00AD2B57">
      <w:rPr>
        <w:rFonts w:hint="cs"/>
        <w:b/>
        <w:bCs/>
        <w:u w:val="single"/>
        <w:rtl/>
      </w:rPr>
      <w:t xml:space="preserve">לא ניתן להצגה בביה"ד הרבני או </w:t>
    </w:r>
    <w:proofErr w:type="spellStart"/>
    <w:r w:rsidR="00AD2B57">
      <w:rPr>
        <w:rFonts w:hint="cs"/>
        <w:b/>
        <w:bCs/>
        <w:u w:val="single"/>
        <w:rtl/>
      </w:rPr>
      <w:t>בביה"מ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EBE"/>
    <w:multiLevelType w:val="hybridMultilevel"/>
    <w:tmpl w:val="D0C25038"/>
    <w:lvl w:ilvl="0" w:tplc="1384F4B0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2659A0">
      <w:start w:val="1"/>
      <w:numFmt w:val="hebrew1"/>
      <w:lvlText w:val="%5."/>
      <w:lvlJc w:val="left"/>
      <w:pPr>
        <w:tabs>
          <w:tab w:val="num" w:pos="2190"/>
        </w:tabs>
        <w:ind w:left="2190" w:hanging="147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C76304"/>
    <w:multiLevelType w:val="hybridMultilevel"/>
    <w:tmpl w:val="CA2C7CA2"/>
    <w:lvl w:ilvl="0" w:tplc="334A226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B80C30DE">
      <w:start w:val="1"/>
      <w:numFmt w:val="hebrew1"/>
      <w:lvlText w:val="%2."/>
      <w:lvlJc w:val="left"/>
      <w:pPr>
        <w:tabs>
          <w:tab w:val="num" w:pos="1950"/>
        </w:tabs>
        <w:ind w:left="1950" w:hanging="87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AD2B57"/>
    <w:rsid w:val="00214A2F"/>
    <w:rsid w:val="00217EB2"/>
    <w:rsid w:val="00340463"/>
    <w:rsid w:val="004F67A4"/>
    <w:rsid w:val="005639A6"/>
    <w:rsid w:val="00801451"/>
    <w:rsid w:val="008F6B92"/>
    <w:rsid w:val="0096584F"/>
    <w:rsid w:val="009947AA"/>
    <w:rsid w:val="009E52B1"/>
    <w:rsid w:val="00A54712"/>
    <w:rsid w:val="00AD2B57"/>
    <w:rsid w:val="00C20C74"/>
    <w:rsid w:val="00D31C2A"/>
    <w:rsid w:val="00EC7AF9"/>
    <w:rsid w:val="00EF2873"/>
    <w:rsid w:val="00FB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57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styleId="2">
    <w:name w:val="heading 2"/>
    <w:basedOn w:val="a"/>
    <w:next w:val="a"/>
    <w:link w:val="20"/>
    <w:qFormat/>
    <w:rsid w:val="00AD2B57"/>
    <w:pPr>
      <w:keepNext/>
      <w:tabs>
        <w:tab w:val="left" w:pos="567"/>
        <w:tab w:val="left" w:pos="1134"/>
        <w:tab w:val="left" w:pos="1701"/>
      </w:tabs>
      <w:bidi w:val="0"/>
      <w:spacing w:line="360" w:lineRule="auto"/>
      <w:ind w:left="1134" w:hanging="1134"/>
      <w:jc w:val="both"/>
      <w:outlineLvl w:val="1"/>
    </w:pPr>
    <w:rPr>
      <w:rFonts w:ascii="David" w:hAnsi="David" w:cs="Times New Roman"/>
      <w:b/>
      <w:bCs/>
      <w:sz w:val="26"/>
      <w:szCs w:val="26"/>
      <w:u w:val="single"/>
    </w:rPr>
  </w:style>
  <w:style w:type="paragraph" w:styleId="3">
    <w:name w:val="heading 3"/>
    <w:basedOn w:val="a"/>
    <w:next w:val="a"/>
    <w:link w:val="30"/>
    <w:qFormat/>
    <w:rsid w:val="00AD2B57"/>
    <w:pPr>
      <w:keepNext/>
      <w:bidi w:val="0"/>
      <w:spacing w:line="360" w:lineRule="auto"/>
      <w:ind w:left="567" w:hanging="567"/>
      <w:jc w:val="both"/>
      <w:outlineLvl w:val="2"/>
    </w:pPr>
    <w:rPr>
      <w:rFonts w:ascii="David" w:hAnsi="David" w:cs="Times New Roman"/>
      <w:b/>
      <w:bCs/>
      <w:sz w:val="26"/>
      <w:szCs w:val="26"/>
      <w:u w:val="single"/>
    </w:rPr>
  </w:style>
  <w:style w:type="paragraph" w:styleId="4">
    <w:name w:val="heading 4"/>
    <w:basedOn w:val="a"/>
    <w:next w:val="a"/>
    <w:link w:val="40"/>
    <w:qFormat/>
    <w:rsid w:val="00AD2B57"/>
    <w:pPr>
      <w:keepNext/>
      <w:tabs>
        <w:tab w:val="left" w:pos="567"/>
        <w:tab w:val="left" w:pos="1134"/>
        <w:tab w:val="left" w:pos="1701"/>
      </w:tabs>
      <w:bidi w:val="0"/>
      <w:spacing w:line="360" w:lineRule="auto"/>
      <w:ind w:left="1134" w:hanging="1134"/>
      <w:jc w:val="both"/>
      <w:outlineLvl w:val="3"/>
    </w:pPr>
    <w:rPr>
      <w:rFonts w:ascii="David" w:hAnsi="David" w:cs="Times New Roman"/>
      <w:b/>
      <w:bCs/>
      <w:sz w:val="26"/>
      <w:szCs w:val="26"/>
      <w:u w:val="single"/>
    </w:rPr>
  </w:style>
  <w:style w:type="paragraph" w:styleId="7">
    <w:name w:val="heading 7"/>
    <w:basedOn w:val="a"/>
    <w:next w:val="a"/>
    <w:link w:val="70"/>
    <w:qFormat/>
    <w:rsid w:val="00AD2B57"/>
    <w:pPr>
      <w:keepNext/>
      <w:tabs>
        <w:tab w:val="left" w:pos="567"/>
        <w:tab w:val="left" w:pos="1134"/>
        <w:tab w:val="left" w:pos="1701"/>
      </w:tabs>
      <w:spacing w:line="360" w:lineRule="auto"/>
      <w:jc w:val="both"/>
      <w:outlineLvl w:val="6"/>
    </w:pPr>
    <w:rPr>
      <w:rFonts w:ascii="David" w:hAnsi="David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AD2B57"/>
    <w:rPr>
      <w:rFonts w:ascii="David" w:eastAsia="Times New Roman" w:hAnsi="David" w:cs="Times New Roman"/>
      <w:b/>
      <w:bCs/>
      <w:sz w:val="26"/>
      <w:szCs w:val="26"/>
      <w:u w:val="single"/>
    </w:rPr>
  </w:style>
  <w:style w:type="character" w:customStyle="1" w:styleId="30">
    <w:name w:val="כותרת 3 תו"/>
    <w:basedOn w:val="a0"/>
    <w:link w:val="3"/>
    <w:rsid w:val="00AD2B57"/>
    <w:rPr>
      <w:rFonts w:ascii="David" w:eastAsia="Times New Roman" w:hAnsi="David" w:cs="Times New Roman"/>
      <w:b/>
      <w:bCs/>
      <w:sz w:val="26"/>
      <w:szCs w:val="26"/>
      <w:u w:val="single"/>
    </w:rPr>
  </w:style>
  <w:style w:type="character" w:customStyle="1" w:styleId="40">
    <w:name w:val="כותרת 4 תו"/>
    <w:basedOn w:val="a0"/>
    <w:link w:val="4"/>
    <w:rsid w:val="00AD2B57"/>
    <w:rPr>
      <w:rFonts w:ascii="David" w:eastAsia="Times New Roman" w:hAnsi="David" w:cs="Times New Roman"/>
      <w:b/>
      <w:bCs/>
      <w:sz w:val="26"/>
      <w:szCs w:val="26"/>
      <w:u w:val="single"/>
    </w:rPr>
  </w:style>
  <w:style w:type="character" w:customStyle="1" w:styleId="70">
    <w:name w:val="כותרת 7 תו"/>
    <w:basedOn w:val="a0"/>
    <w:link w:val="7"/>
    <w:rsid w:val="00AD2B57"/>
    <w:rPr>
      <w:rFonts w:ascii="David" w:eastAsia="Times New Roman" w:hAnsi="David" w:cs="David"/>
      <w:b/>
      <w:bCs/>
      <w:sz w:val="26"/>
      <w:szCs w:val="26"/>
    </w:rPr>
  </w:style>
  <w:style w:type="paragraph" w:styleId="a3">
    <w:name w:val="Title"/>
    <w:basedOn w:val="a"/>
    <w:link w:val="a4"/>
    <w:qFormat/>
    <w:rsid w:val="00AD2B57"/>
    <w:pPr>
      <w:tabs>
        <w:tab w:val="left" w:pos="567"/>
        <w:tab w:val="left" w:pos="1134"/>
        <w:tab w:val="left" w:pos="1701"/>
      </w:tabs>
      <w:bidi w:val="0"/>
      <w:spacing w:line="360" w:lineRule="auto"/>
      <w:jc w:val="center"/>
    </w:pPr>
    <w:rPr>
      <w:rFonts w:ascii="David" w:hAnsi="David" w:cs="Times New Roman"/>
      <w:b/>
      <w:bCs/>
      <w:sz w:val="32"/>
      <w:szCs w:val="32"/>
      <w:u w:val="single"/>
    </w:rPr>
  </w:style>
  <w:style w:type="character" w:customStyle="1" w:styleId="a4">
    <w:name w:val="תואר תו"/>
    <w:basedOn w:val="a0"/>
    <w:link w:val="a3"/>
    <w:rsid w:val="00AD2B57"/>
    <w:rPr>
      <w:rFonts w:ascii="David" w:eastAsia="Times New Roman" w:hAnsi="David" w:cs="Times New Roman"/>
      <w:b/>
      <w:bCs/>
      <w:sz w:val="32"/>
      <w:szCs w:val="32"/>
      <w:u w:val="single"/>
    </w:rPr>
  </w:style>
  <w:style w:type="character" w:styleId="a5">
    <w:name w:val="page number"/>
    <w:basedOn w:val="a0"/>
    <w:rsid w:val="00AD2B57"/>
  </w:style>
  <w:style w:type="paragraph" w:styleId="a6">
    <w:name w:val="header"/>
    <w:basedOn w:val="a"/>
    <w:link w:val="a7"/>
    <w:rsid w:val="00AD2B57"/>
    <w:pPr>
      <w:tabs>
        <w:tab w:val="center" w:pos="4153"/>
        <w:tab w:val="right" w:pos="8306"/>
      </w:tabs>
      <w:bidi w:val="0"/>
    </w:pPr>
    <w:rPr>
      <w:rFonts w:cs="Times New Roman"/>
      <w:szCs w:val="20"/>
    </w:rPr>
  </w:style>
  <w:style w:type="character" w:customStyle="1" w:styleId="a7">
    <w:name w:val="כותרת עליונה תו"/>
    <w:basedOn w:val="a0"/>
    <w:link w:val="a6"/>
    <w:rsid w:val="00AD2B5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AD2B57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AD2B57"/>
    <w:rPr>
      <w:rFonts w:ascii="Times New Roman" w:eastAsia="Times New Roman" w:hAnsi="Times New Roman" w:cs="David"/>
      <w:sz w:val="20"/>
      <w:szCs w:val="24"/>
    </w:rPr>
  </w:style>
  <w:style w:type="paragraph" w:styleId="aa">
    <w:name w:val="List Paragraph"/>
    <w:basedOn w:val="a"/>
    <w:uiPriority w:val="34"/>
    <w:qFormat/>
    <w:rsid w:val="00AD2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57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</w:rPr>
  </w:style>
  <w:style w:type="paragraph" w:styleId="2">
    <w:name w:val="heading 2"/>
    <w:basedOn w:val="a"/>
    <w:next w:val="a"/>
    <w:link w:val="20"/>
    <w:qFormat/>
    <w:rsid w:val="00AD2B57"/>
    <w:pPr>
      <w:keepNext/>
      <w:tabs>
        <w:tab w:val="left" w:pos="567"/>
        <w:tab w:val="left" w:pos="1134"/>
        <w:tab w:val="left" w:pos="1701"/>
      </w:tabs>
      <w:bidi w:val="0"/>
      <w:spacing w:line="360" w:lineRule="auto"/>
      <w:ind w:left="1134" w:hanging="1134"/>
      <w:jc w:val="both"/>
      <w:outlineLvl w:val="1"/>
    </w:pPr>
    <w:rPr>
      <w:rFonts w:ascii="David" w:hAnsi="David" w:cs="Times New Roman"/>
      <w:b/>
      <w:bCs/>
      <w:sz w:val="26"/>
      <w:szCs w:val="26"/>
      <w:u w:val="single"/>
    </w:rPr>
  </w:style>
  <w:style w:type="paragraph" w:styleId="3">
    <w:name w:val="heading 3"/>
    <w:basedOn w:val="a"/>
    <w:next w:val="a"/>
    <w:link w:val="30"/>
    <w:qFormat/>
    <w:rsid w:val="00AD2B57"/>
    <w:pPr>
      <w:keepNext/>
      <w:bidi w:val="0"/>
      <w:spacing w:line="360" w:lineRule="auto"/>
      <w:ind w:left="567" w:hanging="567"/>
      <w:jc w:val="both"/>
      <w:outlineLvl w:val="2"/>
    </w:pPr>
    <w:rPr>
      <w:rFonts w:ascii="David" w:hAnsi="David" w:cs="Times New Roman"/>
      <w:b/>
      <w:bCs/>
      <w:sz w:val="26"/>
      <w:szCs w:val="26"/>
      <w:u w:val="single"/>
    </w:rPr>
  </w:style>
  <w:style w:type="paragraph" w:styleId="4">
    <w:name w:val="heading 4"/>
    <w:basedOn w:val="a"/>
    <w:next w:val="a"/>
    <w:link w:val="40"/>
    <w:qFormat/>
    <w:rsid w:val="00AD2B57"/>
    <w:pPr>
      <w:keepNext/>
      <w:tabs>
        <w:tab w:val="left" w:pos="567"/>
        <w:tab w:val="left" w:pos="1134"/>
        <w:tab w:val="left" w:pos="1701"/>
      </w:tabs>
      <w:bidi w:val="0"/>
      <w:spacing w:line="360" w:lineRule="auto"/>
      <w:ind w:left="1134" w:hanging="1134"/>
      <w:jc w:val="both"/>
      <w:outlineLvl w:val="3"/>
    </w:pPr>
    <w:rPr>
      <w:rFonts w:ascii="David" w:hAnsi="David" w:cs="Times New Roman"/>
      <w:b/>
      <w:bCs/>
      <w:sz w:val="26"/>
      <w:szCs w:val="26"/>
      <w:u w:val="single"/>
    </w:rPr>
  </w:style>
  <w:style w:type="paragraph" w:styleId="7">
    <w:name w:val="heading 7"/>
    <w:basedOn w:val="a"/>
    <w:next w:val="a"/>
    <w:link w:val="70"/>
    <w:qFormat/>
    <w:rsid w:val="00AD2B57"/>
    <w:pPr>
      <w:keepNext/>
      <w:tabs>
        <w:tab w:val="left" w:pos="567"/>
        <w:tab w:val="left" w:pos="1134"/>
        <w:tab w:val="left" w:pos="1701"/>
      </w:tabs>
      <w:spacing w:line="360" w:lineRule="auto"/>
      <w:jc w:val="both"/>
      <w:outlineLvl w:val="6"/>
    </w:pPr>
    <w:rPr>
      <w:rFonts w:ascii="David" w:hAnsi="David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AD2B57"/>
    <w:rPr>
      <w:rFonts w:ascii="David" w:eastAsia="Times New Roman" w:hAnsi="David" w:cs="Times New Roman"/>
      <w:b/>
      <w:bCs/>
      <w:sz w:val="26"/>
      <w:szCs w:val="26"/>
      <w:u w:val="single"/>
    </w:rPr>
  </w:style>
  <w:style w:type="character" w:customStyle="1" w:styleId="30">
    <w:name w:val="כותרת 3 תו"/>
    <w:basedOn w:val="a0"/>
    <w:link w:val="3"/>
    <w:rsid w:val="00AD2B57"/>
    <w:rPr>
      <w:rFonts w:ascii="David" w:eastAsia="Times New Roman" w:hAnsi="David" w:cs="Times New Roman"/>
      <w:b/>
      <w:bCs/>
      <w:sz w:val="26"/>
      <w:szCs w:val="26"/>
      <w:u w:val="single"/>
    </w:rPr>
  </w:style>
  <w:style w:type="character" w:customStyle="1" w:styleId="40">
    <w:name w:val="כותרת 4 תו"/>
    <w:basedOn w:val="a0"/>
    <w:link w:val="4"/>
    <w:rsid w:val="00AD2B57"/>
    <w:rPr>
      <w:rFonts w:ascii="David" w:eastAsia="Times New Roman" w:hAnsi="David" w:cs="Times New Roman"/>
      <w:b/>
      <w:bCs/>
      <w:sz w:val="26"/>
      <w:szCs w:val="26"/>
      <w:u w:val="single"/>
    </w:rPr>
  </w:style>
  <w:style w:type="character" w:customStyle="1" w:styleId="70">
    <w:name w:val="כותרת 7 תו"/>
    <w:basedOn w:val="a0"/>
    <w:link w:val="7"/>
    <w:rsid w:val="00AD2B57"/>
    <w:rPr>
      <w:rFonts w:ascii="David" w:eastAsia="Times New Roman" w:hAnsi="David" w:cs="David"/>
      <w:b/>
      <w:bCs/>
      <w:sz w:val="26"/>
      <w:szCs w:val="26"/>
    </w:rPr>
  </w:style>
  <w:style w:type="paragraph" w:styleId="a3">
    <w:name w:val="Title"/>
    <w:basedOn w:val="a"/>
    <w:link w:val="a4"/>
    <w:qFormat/>
    <w:rsid w:val="00AD2B57"/>
    <w:pPr>
      <w:tabs>
        <w:tab w:val="left" w:pos="567"/>
        <w:tab w:val="left" w:pos="1134"/>
        <w:tab w:val="left" w:pos="1701"/>
      </w:tabs>
      <w:bidi w:val="0"/>
      <w:spacing w:line="360" w:lineRule="auto"/>
      <w:jc w:val="center"/>
    </w:pPr>
    <w:rPr>
      <w:rFonts w:ascii="David" w:hAnsi="David" w:cs="Times New Roman"/>
      <w:b/>
      <w:bCs/>
      <w:sz w:val="32"/>
      <w:szCs w:val="32"/>
      <w:u w:val="single"/>
    </w:rPr>
  </w:style>
  <w:style w:type="character" w:customStyle="1" w:styleId="a4">
    <w:name w:val="כותרת טקסט תו"/>
    <w:basedOn w:val="a0"/>
    <w:link w:val="a3"/>
    <w:rsid w:val="00AD2B57"/>
    <w:rPr>
      <w:rFonts w:ascii="David" w:eastAsia="Times New Roman" w:hAnsi="David" w:cs="Times New Roman"/>
      <w:b/>
      <w:bCs/>
      <w:sz w:val="32"/>
      <w:szCs w:val="32"/>
      <w:u w:val="single"/>
    </w:rPr>
  </w:style>
  <w:style w:type="character" w:styleId="a5">
    <w:name w:val="page number"/>
    <w:basedOn w:val="a0"/>
    <w:rsid w:val="00AD2B57"/>
  </w:style>
  <w:style w:type="paragraph" w:styleId="a6">
    <w:name w:val="header"/>
    <w:basedOn w:val="a"/>
    <w:link w:val="a7"/>
    <w:rsid w:val="00AD2B57"/>
    <w:pPr>
      <w:tabs>
        <w:tab w:val="center" w:pos="4153"/>
        <w:tab w:val="right" w:pos="8306"/>
      </w:tabs>
      <w:bidi w:val="0"/>
    </w:pPr>
    <w:rPr>
      <w:rFonts w:cs="Times New Roman"/>
      <w:szCs w:val="20"/>
    </w:rPr>
  </w:style>
  <w:style w:type="character" w:customStyle="1" w:styleId="a7">
    <w:name w:val="כותרת עליונה תו"/>
    <w:basedOn w:val="a0"/>
    <w:link w:val="a6"/>
    <w:rsid w:val="00AD2B57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AD2B57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AD2B57"/>
    <w:rPr>
      <w:rFonts w:ascii="Times New Roman" w:eastAsia="Times New Roman" w:hAnsi="Times New Roman" w:cs="David"/>
      <w:sz w:val="20"/>
      <w:szCs w:val="24"/>
    </w:rPr>
  </w:style>
  <w:style w:type="paragraph" w:styleId="aa">
    <w:name w:val="List Paragraph"/>
    <w:basedOn w:val="a"/>
    <w:uiPriority w:val="34"/>
    <w:qFormat/>
    <w:rsid w:val="00AD2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1397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הסכם ממון וגירושין prenuptial and devorce agreement</dc:title>
  <dc:subject>הסכם ממון וגירושין prenuptial and devorce agreement</dc:subject>
  <dc:creator>עורכת דין מאיה רוטנברג; avocate maya rotenberg</dc:creator>
  <cp:keywords>הסכם ממון וגירושין prenuptial and devorce agreement doc</cp:keywords>
  <cp:lastModifiedBy>bb bt</cp:lastModifiedBy>
  <cp:revision>3</cp:revision>
  <dcterms:created xsi:type="dcterms:W3CDTF">2014-11-28T13:48:00Z</dcterms:created>
  <dcterms:modified xsi:type="dcterms:W3CDTF">2014-11-28T14:10:00Z</dcterms:modified>
</cp:coreProperties>
</file>