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83" w:rsidRPr="00A36A83" w:rsidRDefault="00192DF2" w:rsidP="00A36A8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Miriam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Miriam"/>
          <w:b/>
          <w:bCs/>
          <w:noProof/>
          <w:sz w:val="20"/>
          <w:szCs w:val="28"/>
        </w:rPr>
        <w:drawing>
          <wp:inline distT="0" distB="0" distL="0" distR="0">
            <wp:extent cx="450850" cy="527050"/>
            <wp:effectExtent l="19050" t="0" r="635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A83" w:rsidRPr="00A36A83" w:rsidRDefault="00A36A83" w:rsidP="00A36A8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Miriam"/>
          <w:b/>
          <w:bCs/>
          <w:sz w:val="20"/>
          <w:szCs w:val="20"/>
          <w:rtl/>
        </w:rPr>
      </w:pPr>
      <w:r w:rsidRPr="00A36A83"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>מדינת ישראל</w:t>
      </w:r>
    </w:p>
    <w:p w:rsidR="00570509" w:rsidRDefault="00570509" w:rsidP="00570509">
      <w:pPr>
        <w:spacing w:after="0"/>
        <w:jc w:val="center"/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  <w:t>משרד המשפטים</w:t>
      </w:r>
    </w:p>
    <w:p w:rsidR="00FD5793" w:rsidRDefault="00A36A83" w:rsidP="00570509">
      <w:pPr>
        <w:spacing w:after="0"/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A36A83">
        <w:rPr>
          <w:rFonts w:ascii="Times New Roman" w:eastAsia="Times New Roman" w:hAnsi="Times New Roman" w:cs="Monotype Hadassah"/>
          <w:sz w:val="20"/>
          <w:szCs w:val="20"/>
          <w:rtl/>
        </w:rPr>
        <w:t>האפוטרופוס הכללי</w:t>
      </w:r>
      <w:r w:rsidRPr="00A36A83">
        <w:rPr>
          <w:rFonts w:ascii="Times New Roman" w:eastAsia="Times New Roman" w:hAnsi="Times New Roman" w:cs="Monotype Hadassah" w:hint="cs"/>
          <w:sz w:val="20"/>
          <w:szCs w:val="20"/>
          <w:rtl/>
        </w:rPr>
        <w:t xml:space="preserve"> </w:t>
      </w:r>
      <w:r w:rsidRPr="00A36A83">
        <w:rPr>
          <w:rFonts w:ascii="Times New Roman" w:eastAsia="Times New Roman" w:hAnsi="Times New Roman" w:cs="Monotype Hadassah"/>
          <w:sz w:val="20"/>
          <w:szCs w:val="20"/>
          <w:rtl/>
        </w:rPr>
        <w:t>והכונס הרשמי</w:t>
      </w:r>
      <w:r w:rsidRPr="00A36A83">
        <w:rPr>
          <w:rFonts w:ascii="Times New Roman" w:eastAsia="Times New Roman" w:hAnsi="Times New Roman" w:cs="Monotype Hadassah"/>
          <w:sz w:val="20"/>
          <w:szCs w:val="20"/>
          <w:rtl/>
        </w:rPr>
        <w:br/>
      </w:r>
    </w:p>
    <w:p w:rsidR="00A36A83" w:rsidRDefault="00A36A83" w:rsidP="00FD5793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A36A83">
        <w:rPr>
          <w:rFonts w:cs="David" w:hint="cs"/>
          <w:b/>
          <w:bCs/>
          <w:sz w:val="28"/>
          <w:szCs w:val="28"/>
          <w:u w:val="single"/>
          <w:rtl/>
        </w:rPr>
        <w:t>דף הנחיות לאפוטרופוס- השקעת כספי חסוי</w:t>
      </w:r>
      <w:r w:rsidR="002A18AF">
        <w:rPr>
          <w:rFonts w:cs="David" w:hint="cs"/>
          <w:b/>
          <w:bCs/>
          <w:sz w:val="28"/>
          <w:szCs w:val="28"/>
          <w:u w:val="single"/>
          <w:rtl/>
        </w:rPr>
        <w:t xml:space="preserve"> (בקשה לבית משפט)</w:t>
      </w:r>
    </w:p>
    <w:p w:rsidR="00425211" w:rsidRDefault="00A36A83" w:rsidP="00570509">
      <w:pPr>
        <w:jc w:val="both"/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תקנות הכשרות המשפטית והאפוטרופסות (דרכי</w:t>
      </w:r>
      <w:r w:rsidR="00425211">
        <w:rPr>
          <w:rFonts w:cs="David" w:hint="cs"/>
          <w:sz w:val="24"/>
          <w:szCs w:val="24"/>
          <w:rtl/>
        </w:rPr>
        <w:t>ם להשקעת כספי חסוי), התש"ס-2000 (להלן:"</w:t>
      </w:r>
      <w:r w:rsidR="00425211" w:rsidRPr="00D9569F">
        <w:rPr>
          <w:rFonts w:cs="David" w:hint="cs"/>
          <w:b/>
          <w:bCs/>
          <w:sz w:val="24"/>
          <w:szCs w:val="24"/>
          <w:rtl/>
        </w:rPr>
        <w:t>התקנות</w:t>
      </w:r>
      <w:r w:rsidR="00425211">
        <w:rPr>
          <w:rFonts w:cs="David" w:hint="cs"/>
          <w:sz w:val="24"/>
          <w:szCs w:val="24"/>
          <w:rtl/>
        </w:rPr>
        <w:t>"), מהוות בסיס ומסגרת כללית לאופן השקעת כספי חסוי.</w:t>
      </w:r>
    </w:p>
    <w:p w:rsidR="00425211" w:rsidRPr="00445C24" w:rsidRDefault="00327A2C" w:rsidP="00AB02FE">
      <w:pPr>
        <w:numPr>
          <w:ilvl w:val="0"/>
          <w:numId w:val="3"/>
        </w:numPr>
        <w:spacing w:after="120"/>
        <w:ind w:left="227" w:hanging="425"/>
        <w:jc w:val="both"/>
        <w:rPr>
          <w:rFonts w:cs="David" w:hint="cs"/>
          <w:sz w:val="24"/>
          <w:szCs w:val="24"/>
          <w:u w:val="single"/>
          <w:rtl/>
        </w:rPr>
      </w:pPr>
      <w:r w:rsidRPr="00AB02FE">
        <w:rPr>
          <w:rFonts w:cs="David" w:hint="cs"/>
          <w:b/>
          <w:bCs/>
          <w:sz w:val="24"/>
          <w:szCs w:val="24"/>
          <w:u w:val="single"/>
          <w:rtl/>
        </w:rPr>
        <w:t xml:space="preserve">על האפוטרופוס האחריות לוודא כי כספיו של החסוי מושקעים על פי התקנות. </w:t>
      </w:r>
      <w:r w:rsidR="00864730">
        <w:rPr>
          <w:rFonts w:cs="David" w:hint="cs"/>
          <w:b/>
          <w:bCs/>
          <w:sz w:val="24"/>
          <w:szCs w:val="24"/>
          <w:u w:val="single"/>
          <w:rtl/>
        </w:rPr>
        <w:t>יש לערוך את ההשקעה</w:t>
      </w:r>
      <w:r w:rsidR="00425211" w:rsidRPr="00FD5793">
        <w:rPr>
          <w:rFonts w:cs="David" w:hint="cs"/>
          <w:b/>
          <w:bCs/>
          <w:sz w:val="24"/>
          <w:szCs w:val="24"/>
          <w:u w:val="single"/>
          <w:rtl/>
        </w:rPr>
        <w:t xml:space="preserve"> לתקופה של שנתיים</w:t>
      </w:r>
      <w:r w:rsidR="002E4B05">
        <w:rPr>
          <w:rFonts w:cs="David" w:hint="cs"/>
          <w:b/>
          <w:bCs/>
          <w:sz w:val="24"/>
          <w:szCs w:val="24"/>
          <w:u w:val="single"/>
          <w:rtl/>
        </w:rPr>
        <w:t xml:space="preserve"> מראש</w:t>
      </w:r>
      <w:r w:rsidR="00425211" w:rsidRPr="00FD5793">
        <w:rPr>
          <w:rFonts w:cs="David" w:hint="cs"/>
          <w:b/>
          <w:bCs/>
          <w:sz w:val="24"/>
          <w:szCs w:val="24"/>
          <w:u w:val="single"/>
          <w:rtl/>
        </w:rPr>
        <w:t xml:space="preserve">, </w:t>
      </w:r>
      <w:r w:rsidR="002E4B05">
        <w:rPr>
          <w:rFonts w:cs="David" w:hint="cs"/>
          <w:b/>
          <w:bCs/>
          <w:sz w:val="24"/>
          <w:szCs w:val="24"/>
          <w:u w:val="single"/>
          <w:rtl/>
        </w:rPr>
        <w:t xml:space="preserve"> בחלוקה</w:t>
      </w:r>
      <w:r w:rsidR="00425211" w:rsidRPr="00FD5793">
        <w:rPr>
          <w:rFonts w:cs="David" w:hint="cs"/>
          <w:b/>
          <w:bCs/>
          <w:sz w:val="24"/>
          <w:szCs w:val="24"/>
          <w:u w:val="single"/>
          <w:rtl/>
        </w:rPr>
        <w:t xml:space="preserve"> לשני סוגי השקעות</w:t>
      </w:r>
      <w:r w:rsidR="00425211" w:rsidRPr="00445C24">
        <w:rPr>
          <w:rFonts w:cs="David" w:hint="cs"/>
          <w:sz w:val="24"/>
          <w:szCs w:val="24"/>
          <w:u w:val="single"/>
          <w:rtl/>
        </w:rPr>
        <w:t>:</w:t>
      </w:r>
    </w:p>
    <w:p w:rsidR="00425211" w:rsidRDefault="00425211" w:rsidP="00570509">
      <w:pPr>
        <w:numPr>
          <w:ilvl w:val="0"/>
          <w:numId w:val="1"/>
        </w:numPr>
        <w:jc w:val="both"/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כספים אשר סביר כי ידרשו לחסוי בשנתיים הקרובות</w:t>
      </w:r>
      <w:r w:rsidR="00570509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 xml:space="preserve">בין אם </w:t>
      </w:r>
      <w:r w:rsidR="00AB02FE">
        <w:rPr>
          <w:rFonts w:cs="David" w:hint="cs"/>
          <w:sz w:val="24"/>
          <w:szCs w:val="24"/>
          <w:rtl/>
        </w:rPr>
        <w:t xml:space="preserve">עבור הוצאות בלתי צפויות (ע"פ הערכתך את </w:t>
      </w:r>
      <w:r w:rsidR="00570509">
        <w:rPr>
          <w:rFonts w:cs="David" w:hint="cs"/>
          <w:sz w:val="24"/>
          <w:szCs w:val="24"/>
          <w:rtl/>
        </w:rPr>
        <w:t>ה</w:t>
      </w:r>
      <w:r w:rsidR="00AB02FE">
        <w:rPr>
          <w:rFonts w:cs="David" w:hint="cs"/>
          <w:sz w:val="24"/>
          <w:szCs w:val="24"/>
          <w:rtl/>
        </w:rPr>
        <w:t xml:space="preserve">הוצאות </w:t>
      </w:r>
      <w:r w:rsidR="00570509">
        <w:rPr>
          <w:rFonts w:cs="David" w:hint="cs"/>
          <w:sz w:val="24"/>
          <w:szCs w:val="24"/>
          <w:rtl/>
        </w:rPr>
        <w:t>ה</w:t>
      </w:r>
      <w:r w:rsidR="00AB02FE">
        <w:rPr>
          <w:rFonts w:cs="David" w:hint="cs"/>
          <w:sz w:val="24"/>
          <w:szCs w:val="24"/>
          <w:rtl/>
        </w:rPr>
        <w:t xml:space="preserve">אלה) ובין אם כדי לכסות </w:t>
      </w:r>
      <w:r>
        <w:rPr>
          <w:rFonts w:cs="David" w:hint="cs"/>
          <w:sz w:val="24"/>
          <w:szCs w:val="24"/>
          <w:rtl/>
        </w:rPr>
        <w:t>הוצאות שוטפות</w:t>
      </w:r>
      <w:r w:rsidR="00327A2C">
        <w:rPr>
          <w:rFonts w:cs="David" w:hint="cs"/>
          <w:sz w:val="24"/>
          <w:szCs w:val="24"/>
          <w:rtl/>
        </w:rPr>
        <w:t xml:space="preserve"> </w:t>
      </w:r>
      <w:r w:rsidR="00AB02FE">
        <w:rPr>
          <w:rFonts w:cs="David" w:hint="cs"/>
          <w:sz w:val="24"/>
          <w:szCs w:val="24"/>
          <w:rtl/>
        </w:rPr>
        <w:t xml:space="preserve">העולות </w:t>
      </w:r>
      <w:r w:rsidR="00327A2C">
        <w:rPr>
          <w:rFonts w:cs="David" w:hint="cs"/>
          <w:sz w:val="24"/>
          <w:szCs w:val="24"/>
          <w:rtl/>
        </w:rPr>
        <w:t xml:space="preserve">על </w:t>
      </w:r>
      <w:r w:rsidR="00AB02FE">
        <w:rPr>
          <w:rFonts w:cs="David" w:hint="cs"/>
          <w:sz w:val="24"/>
          <w:szCs w:val="24"/>
          <w:rtl/>
        </w:rPr>
        <w:t>ה</w:t>
      </w:r>
      <w:r w:rsidR="00327A2C">
        <w:rPr>
          <w:rFonts w:cs="David" w:hint="cs"/>
          <w:sz w:val="24"/>
          <w:szCs w:val="24"/>
          <w:rtl/>
        </w:rPr>
        <w:t xml:space="preserve">הכנסות </w:t>
      </w:r>
      <w:r w:rsidR="00AB02FE">
        <w:rPr>
          <w:rFonts w:cs="David" w:hint="cs"/>
          <w:sz w:val="24"/>
          <w:szCs w:val="24"/>
          <w:rtl/>
        </w:rPr>
        <w:t>ה</w:t>
      </w:r>
      <w:r w:rsidR="00327A2C">
        <w:rPr>
          <w:rFonts w:cs="David" w:hint="cs"/>
          <w:sz w:val="24"/>
          <w:szCs w:val="24"/>
          <w:rtl/>
        </w:rPr>
        <w:t>שוטפות</w:t>
      </w:r>
      <w:r w:rsidR="00570509">
        <w:rPr>
          <w:rFonts w:cs="David" w:hint="cs"/>
          <w:sz w:val="24"/>
          <w:szCs w:val="24"/>
          <w:rtl/>
        </w:rPr>
        <w:t xml:space="preserve"> </w:t>
      </w:r>
      <w:r w:rsidR="00AB02FE">
        <w:rPr>
          <w:rFonts w:cs="David" w:hint="cs"/>
          <w:sz w:val="24"/>
          <w:szCs w:val="24"/>
          <w:rtl/>
        </w:rPr>
        <w:t xml:space="preserve">- </w:t>
      </w:r>
      <w:r>
        <w:rPr>
          <w:rFonts w:cs="David" w:hint="cs"/>
          <w:sz w:val="24"/>
          <w:szCs w:val="24"/>
          <w:rtl/>
        </w:rPr>
        <w:t>יושקעו באפיקים שקליים נזילים</w:t>
      </w:r>
      <w:r w:rsidR="00AB02FE">
        <w:rPr>
          <w:rFonts w:cs="David" w:hint="cs"/>
          <w:sz w:val="24"/>
          <w:szCs w:val="24"/>
          <w:rtl/>
        </w:rPr>
        <w:t xml:space="preserve"> (למשל, פק"מ וקרנות כספיות)</w:t>
      </w:r>
      <w:r>
        <w:rPr>
          <w:rFonts w:cs="David" w:hint="cs"/>
          <w:sz w:val="24"/>
          <w:szCs w:val="24"/>
          <w:rtl/>
        </w:rPr>
        <w:t xml:space="preserve"> בכדי לאפשר שימוש שוטף בכספים אלו.</w:t>
      </w:r>
    </w:p>
    <w:p w:rsidR="00425211" w:rsidRDefault="00425211" w:rsidP="00570509">
      <w:pPr>
        <w:numPr>
          <w:ilvl w:val="0"/>
          <w:numId w:val="1"/>
        </w:numPr>
        <w:jc w:val="both"/>
        <w:rPr>
          <w:rFonts w:cs="David" w:hint="cs"/>
          <w:sz w:val="24"/>
          <w:szCs w:val="24"/>
        </w:rPr>
      </w:pPr>
      <w:r>
        <w:rPr>
          <w:rFonts w:cs="David" w:hint="cs"/>
          <w:b/>
          <w:bCs/>
          <w:sz w:val="24"/>
          <w:szCs w:val="24"/>
          <w:rtl/>
        </w:rPr>
        <w:t>כספים אשר סביר כי לא ידרשו לחסוי בשנתיים הקרובות</w:t>
      </w:r>
      <w:r w:rsidR="00570509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 xml:space="preserve">- יושקעו </w:t>
      </w:r>
      <w:r w:rsidR="003B695C">
        <w:rPr>
          <w:rFonts w:cs="David" w:hint="cs"/>
          <w:b/>
          <w:bCs/>
          <w:sz w:val="24"/>
          <w:szCs w:val="24"/>
          <w:rtl/>
        </w:rPr>
        <w:t>ב</w:t>
      </w:r>
      <w:r w:rsidR="00AB02FE">
        <w:rPr>
          <w:rFonts w:cs="David" w:hint="cs"/>
          <w:b/>
          <w:bCs/>
          <w:sz w:val="24"/>
          <w:szCs w:val="24"/>
          <w:rtl/>
        </w:rPr>
        <w:t>אחת או יותר מהדרכים הבאות</w:t>
      </w:r>
      <w:r>
        <w:rPr>
          <w:rFonts w:cs="David" w:hint="cs"/>
          <w:sz w:val="24"/>
          <w:szCs w:val="24"/>
          <w:rtl/>
        </w:rPr>
        <w:t xml:space="preserve"> (סעיף 2 לתקנות):</w:t>
      </w:r>
    </w:p>
    <w:p w:rsidR="00AB02FE" w:rsidRPr="00AB02FE" w:rsidRDefault="00425211" w:rsidP="00AB02FE">
      <w:pPr>
        <w:numPr>
          <w:ilvl w:val="0"/>
          <w:numId w:val="2"/>
        </w:numPr>
        <w:spacing w:after="120"/>
        <w:ind w:left="1218" w:hanging="226"/>
        <w:jc w:val="both"/>
        <w:rPr>
          <w:rFonts w:cs="David" w:hint="cs"/>
          <w:sz w:val="24"/>
          <w:szCs w:val="24"/>
        </w:rPr>
      </w:pPr>
      <w:r w:rsidRPr="00AB02FE">
        <w:rPr>
          <w:rFonts w:cs="David" w:hint="cs"/>
          <w:sz w:val="24"/>
          <w:szCs w:val="24"/>
          <w:u w:val="single"/>
          <w:rtl/>
        </w:rPr>
        <w:t>תכניות בנקאיות</w:t>
      </w:r>
      <w:r w:rsidR="00570509" w:rsidRPr="00570509">
        <w:rPr>
          <w:rFonts w:cs="David" w:hint="cs"/>
          <w:sz w:val="24"/>
          <w:szCs w:val="24"/>
          <w:rtl/>
        </w:rPr>
        <w:t xml:space="preserve"> </w:t>
      </w:r>
      <w:r w:rsidR="00321B06" w:rsidRPr="00AB02FE">
        <w:rPr>
          <w:rFonts w:cs="David" w:hint="cs"/>
          <w:sz w:val="24"/>
          <w:szCs w:val="24"/>
          <w:rtl/>
        </w:rPr>
        <w:t>- תכניות חסכון או פיקדונות אותן מציע הבנק</w:t>
      </w:r>
      <w:r w:rsidR="00AB02FE" w:rsidRPr="00AB02FE">
        <w:rPr>
          <w:rFonts w:cs="David" w:hint="cs"/>
          <w:sz w:val="24"/>
          <w:szCs w:val="24"/>
          <w:rtl/>
        </w:rPr>
        <w:t xml:space="preserve"> לתקופה של שנתיים לפחות העומדות בתנאים אלה:</w:t>
      </w:r>
    </w:p>
    <w:p w:rsidR="00AB02FE" w:rsidRPr="00AB02FE" w:rsidRDefault="00AB02FE" w:rsidP="00AB02FE">
      <w:pPr>
        <w:numPr>
          <w:ilvl w:val="0"/>
          <w:numId w:val="10"/>
        </w:numPr>
        <w:spacing w:after="120"/>
        <w:jc w:val="both"/>
        <w:rPr>
          <w:rFonts w:cs="David" w:hint="cs"/>
          <w:sz w:val="24"/>
          <w:szCs w:val="24"/>
        </w:rPr>
      </w:pPr>
      <w:r w:rsidRPr="00AB02FE">
        <w:rPr>
          <w:rFonts w:cs="David" w:hint="cs"/>
          <w:sz w:val="24"/>
          <w:szCs w:val="24"/>
          <w:rtl/>
        </w:rPr>
        <w:t xml:space="preserve">צמודות למדד </w:t>
      </w:r>
    </w:p>
    <w:p w:rsidR="00AB02FE" w:rsidRDefault="003B695C" w:rsidP="00AB02FE">
      <w:pPr>
        <w:numPr>
          <w:ilvl w:val="0"/>
          <w:numId w:val="10"/>
        </w:numPr>
        <w:spacing w:after="120"/>
        <w:jc w:val="both"/>
        <w:rPr>
          <w:rFonts w:cs="David" w:hint="cs"/>
          <w:sz w:val="24"/>
          <w:szCs w:val="24"/>
        </w:rPr>
      </w:pPr>
      <w:r w:rsidRPr="00AB02FE">
        <w:rPr>
          <w:rFonts w:cs="David" w:hint="cs"/>
          <w:sz w:val="24"/>
          <w:szCs w:val="24"/>
          <w:rtl/>
        </w:rPr>
        <w:t xml:space="preserve">קרן וריבית </w:t>
      </w:r>
      <w:r w:rsidR="00AB02FE">
        <w:rPr>
          <w:rFonts w:cs="David" w:hint="cs"/>
          <w:sz w:val="24"/>
          <w:szCs w:val="24"/>
          <w:rtl/>
        </w:rPr>
        <w:t>מתקבלות ב</w:t>
      </w:r>
      <w:r w:rsidRPr="00AB02FE">
        <w:rPr>
          <w:rFonts w:cs="David" w:hint="cs"/>
          <w:sz w:val="24"/>
          <w:szCs w:val="24"/>
          <w:rtl/>
        </w:rPr>
        <w:t xml:space="preserve">סוף </w:t>
      </w:r>
      <w:r w:rsidR="00AB02FE">
        <w:rPr>
          <w:rFonts w:cs="David" w:hint="cs"/>
          <w:sz w:val="24"/>
          <w:szCs w:val="24"/>
          <w:rtl/>
        </w:rPr>
        <w:t>ה</w:t>
      </w:r>
      <w:r w:rsidRPr="00AB02FE">
        <w:rPr>
          <w:rFonts w:cs="David" w:hint="cs"/>
          <w:sz w:val="24"/>
          <w:szCs w:val="24"/>
          <w:rtl/>
        </w:rPr>
        <w:t xml:space="preserve">תקופה </w:t>
      </w:r>
    </w:p>
    <w:p w:rsidR="00425211" w:rsidRPr="00AB02FE" w:rsidRDefault="003B695C" w:rsidP="00AB02FE">
      <w:pPr>
        <w:numPr>
          <w:ilvl w:val="0"/>
          <w:numId w:val="10"/>
        </w:numPr>
        <w:spacing w:after="120"/>
        <w:jc w:val="both"/>
        <w:rPr>
          <w:rFonts w:cs="David" w:hint="cs"/>
          <w:sz w:val="24"/>
          <w:szCs w:val="24"/>
        </w:rPr>
      </w:pPr>
      <w:r w:rsidRPr="00AB02FE">
        <w:rPr>
          <w:rFonts w:cs="David" w:hint="cs"/>
          <w:sz w:val="24"/>
          <w:szCs w:val="24"/>
          <w:rtl/>
        </w:rPr>
        <w:t>ריבית קבועה וידועה מראש.</w:t>
      </w:r>
    </w:p>
    <w:p w:rsidR="008F13F3" w:rsidRDefault="00425211" w:rsidP="008F13F3">
      <w:pPr>
        <w:numPr>
          <w:ilvl w:val="0"/>
          <w:numId w:val="2"/>
        </w:numPr>
        <w:spacing w:after="120"/>
        <w:jc w:val="both"/>
        <w:rPr>
          <w:rFonts w:cs="David" w:hint="cs"/>
          <w:sz w:val="24"/>
          <w:szCs w:val="24"/>
        </w:rPr>
      </w:pPr>
      <w:r w:rsidRPr="00D9569F">
        <w:rPr>
          <w:rFonts w:cs="David" w:hint="cs"/>
          <w:sz w:val="24"/>
          <w:szCs w:val="24"/>
          <w:u w:val="single"/>
          <w:rtl/>
        </w:rPr>
        <w:t>אג"ח ממשלתיות</w:t>
      </w:r>
      <w:r w:rsidR="003B695C">
        <w:rPr>
          <w:rFonts w:cs="David" w:hint="cs"/>
          <w:sz w:val="24"/>
          <w:szCs w:val="24"/>
          <w:rtl/>
        </w:rPr>
        <w:t xml:space="preserve">- </w:t>
      </w:r>
      <w:r w:rsidR="008F13F3">
        <w:rPr>
          <w:rFonts w:cs="David" w:hint="cs"/>
          <w:sz w:val="24"/>
          <w:szCs w:val="24"/>
          <w:rtl/>
        </w:rPr>
        <w:t xml:space="preserve">ובלבד </w:t>
      </w:r>
      <w:r w:rsidR="003B695C">
        <w:rPr>
          <w:rFonts w:cs="David" w:hint="cs"/>
          <w:sz w:val="24"/>
          <w:szCs w:val="24"/>
          <w:rtl/>
        </w:rPr>
        <w:t>שיוחזקו עד למועד הפדיון</w:t>
      </w:r>
      <w:r w:rsidR="001162A6">
        <w:rPr>
          <w:rFonts w:cs="David" w:hint="cs"/>
          <w:sz w:val="24"/>
          <w:szCs w:val="24"/>
          <w:rtl/>
        </w:rPr>
        <w:t xml:space="preserve"> הנקוב.</w:t>
      </w:r>
    </w:p>
    <w:p w:rsidR="00425211" w:rsidRPr="008F13F3" w:rsidRDefault="00425211" w:rsidP="00FD4F0D">
      <w:pPr>
        <w:numPr>
          <w:ilvl w:val="0"/>
          <w:numId w:val="2"/>
        </w:numPr>
        <w:spacing w:after="120"/>
        <w:jc w:val="both"/>
        <w:rPr>
          <w:rFonts w:cs="David" w:hint="cs"/>
          <w:sz w:val="24"/>
          <w:szCs w:val="24"/>
        </w:rPr>
      </w:pPr>
      <w:r w:rsidRPr="008F13F3">
        <w:rPr>
          <w:rFonts w:cs="David" w:hint="cs"/>
          <w:sz w:val="24"/>
          <w:szCs w:val="24"/>
          <w:u w:val="single"/>
          <w:rtl/>
        </w:rPr>
        <w:t xml:space="preserve">השקעה </w:t>
      </w:r>
      <w:r w:rsidR="00410DFC" w:rsidRPr="008F13F3">
        <w:rPr>
          <w:rFonts w:cs="David" w:hint="cs"/>
          <w:sz w:val="24"/>
          <w:szCs w:val="24"/>
          <w:u w:val="single"/>
          <w:rtl/>
        </w:rPr>
        <w:t xml:space="preserve">משותפת </w:t>
      </w:r>
      <w:r w:rsidR="003B695C" w:rsidRPr="008F13F3">
        <w:rPr>
          <w:rFonts w:cs="David" w:hint="cs"/>
          <w:sz w:val="24"/>
          <w:szCs w:val="24"/>
          <w:u w:val="single"/>
          <w:rtl/>
        </w:rPr>
        <w:t>באפוטרופוס הכללי</w:t>
      </w:r>
      <w:r w:rsidR="008F13F3">
        <w:rPr>
          <w:rFonts w:cs="David" w:hint="cs"/>
          <w:sz w:val="24"/>
          <w:szCs w:val="24"/>
          <w:rtl/>
        </w:rPr>
        <w:t xml:space="preserve"> </w:t>
      </w:r>
      <w:r w:rsidR="003B695C" w:rsidRPr="008F13F3">
        <w:rPr>
          <w:rFonts w:cs="David" w:hint="cs"/>
          <w:sz w:val="24"/>
          <w:szCs w:val="24"/>
          <w:rtl/>
        </w:rPr>
        <w:t>- השקעה בקרנות ייעודיות לחסויים</w:t>
      </w:r>
      <w:r w:rsidR="00410DFC" w:rsidRPr="008F13F3">
        <w:rPr>
          <w:rFonts w:cs="David" w:hint="cs"/>
          <w:sz w:val="24"/>
          <w:szCs w:val="24"/>
          <w:rtl/>
        </w:rPr>
        <w:t xml:space="preserve">  המתבצעת ע"י יחידת ההשקעות של האפוטרופוס הכללי בהתאם להחלטות ועדת השקעות בה חברים נציג בנק ישראל, נציג משרד האוצר והאפוטרופוס הכללי</w:t>
      </w:r>
      <w:r w:rsidR="008F13F3">
        <w:rPr>
          <w:rFonts w:cs="David" w:hint="cs"/>
          <w:sz w:val="24"/>
          <w:szCs w:val="24"/>
          <w:rtl/>
        </w:rPr>
        <w:t xml:space="preserve"> (לפרטים בעניין זה ניתן לפנות </w:t>
      </w:r>
      <w:r w:rsidR="00FD4F0D" w:rsidRPr="00FD4F0D">
        <w:rPr>
          <w:rFonts w:cs="David" w:hint="cs"/>
          <w:sz w:val="24"/>
          <w:szCs w:val="24"/>
          <w:rtl/>
        </w:rPr>
        <w:t xml:space="preserve">לגב חנה ממן טל: 025311654 או בדוא"ל </w:t>
      </w:r>
      <w:r w:rsidR="00FD4F0D">
        <w:rPr>
          <w:rFonts w:cs="David"/>
          <w:sz w:val="24"/>
          <w:szCs w:val="24"/>
        </w:rPr>
        <w:t>(</w:t>
      </w:r>
      <w:r w:rsidR="00FD4F0D" w:rsidRPr="00FD4F0D">
        <w:rPr>
          <w:rFonts w:cs="David"/>
          <w:sz w:val="24"/>
          <w:szCs w:val="24"/>
        </w:rPr>
        <w:t>HanaM2@justice.gov.il</w:t>
      </w:r>
    </w:p>
    <w:p w:rsidR="00425211" w:rsidRPr="00321B06" w:rsidRDefault="001162A6" w:rsidP="00410DFC">
      <w:pPr>
        <w:numPr>
          <w:ilvl w:val="0"/>
          <w:numId w:val="3"/>
        </w:numPr>
        <w:spacing w:after="120"/>
        <w:ind w:left="227" w:hanging="425"/>
        <w:jc w:val="both"/>
        <w:rPr>
          <w:rFonts w:cs="David" w:hint="cs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מתי נדרש </w:t>
      </w:r>
      <w:r w:rsidR="00A63783" w:rsidRPr="00321B06">
        <w:rPr>
          <w:rFonts w:cs="David" w:hint="cs"/>
          <w:b/>
          <w:bCs/>
          <w:sz w:val="24"/>
          <w:szCs w:val="24"/>
          <w:u w:val="single"/>
          <w:rtl/>
        </w:rPr>
        <w:t xml:space="preserve">אישור בית המשפט </w:t>
      </w:r>
      <w:r>
        <w:rPr>
          <w:rFonts w:cs="David" w:hint="cs"/>
          <w:b/>
          <w:bCs/>
          <w:sz w:val="24"/>
          <w:szCs w:val="24"/>
          <w:u w:val="single"/>
          <w:rtl/>
        </w:rPr>
        <w:t>?</w:t>
      </w:r>
    </w:p>
    <w:p w:rsidR="00A63783" w:rsidRDefault="00A63783" w:rsidP="00570509">
      <w:pPr>
        <w:numPr>
          <w:ilvl w:val="1"/>
          <w:numId w:val="1"/>
        </w:numPr>
        <w:spacing w:after="0"/>
        <w:ind w:left="1434" w:hanging="357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כשהאפוטרופוס מעוניין להשקיע </w:t>
      </w:r>
      <w:r w:rsidR="008F13F3">
        <w:rPr>
          <w:rFonts w:cs="David" w:hint="cs"/>
          <w:sz w:val="24"/>
          <w:szCs w:val="24"/>
          <w:rtl/>
        </w:rPr>
        <w:t xml:space="preserve">את כספי החסוי </w:t>
      </w:r>
      <w:r>
        <w:rPr>
          <w:rFonts w:cs="David" w:hint="cs"/>
          <w:sz w:val="24"/>
          <w:szCs w:val="24"/>
          <w:rtl/>
        </w:rPr>
        <w:t xml:space="preserve">בדרך שאינה </w:t>
      </w:r>
      <w:r w:rsidR="00570509">
        <w:rPr>
          <w:rFonts w:cs="David" w:hint="cs"/>
          <w:sz w:val="24"/>
          <w:szCs w:val="24"/>
          <w:rtl/>
        </w:rPr>
        <w:t>מפורטת ב</w:t>
      </w:r>
      <w:r w:rsidR="00D9569F">
        <w:rPr>
          <w:rFonts w:cs="David" w:hint="cs"/>
          <w:sz w:val="24"/>
          <w:szCs w:val="24"/>
          <w:rtl/>
        </w:rPr>
        <w:t>תקנות.</w:t>
      </w:r>
    </w:p>
    <w:p w:rsidR="00A63783" w:rsidRDefault="00A63783" w:rsidP="00814F08">
      <w:pPr>
        <w:numPr>
          <w:ilvl w:val="1"/>
          <w:numId w:val="1"/>
        </w:numPr>
        <w:spacing w:after="120"/>
        <w:ind w:left="1434" w:hanging="357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כאשר לחסוי נכסים כספיים בסכום ה</w:t>
      </w:r>
      <w:r w:rsidR="00083B07">
        <w:rPr>
          <w:rFonts w:cs="David" w:hint="cs"/>
          <w:sz w:val="24"/>
          <w:szCs w:val="24"/>
          <w:rtl/>
        </w:rPr>
        <w:t xml:space="preserve">עולה על </w:t>
      </w:r>
      <w:r w:rsidR="00814F08">
        <w:rPr>
          <w:rFonts w:cs="David"/>
          <w:sz w:val="24"/>
          <w:szCs w:val="24"/>
        </w:rPr>
        <w:t>658,976</w:t>
      </w:r>
      <w:r w:rsidR="00814F08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₪</w:t>
      </w:r>
      <w:r w:rsidR="001162A6">
        <w:rPr>
          <w:rStyle w:val="a9"/>
          <w:rFonts w:cs="David"/>
          <w:sz w:val="24"/>
          <w:szCs w:val="24"/>
          <w:rtl/>
        </w:rPr>
        <w:footnoteReference w:id="1"/>
      </w:r>
      <w:r w:rsidR="00D85934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על</w:t>
      </w:r>
      <w:r w:rsidR="000F705E">
        <w:rPr>
          <w:rFonts w:cs="David" w:hint="cs"/>
          <w:sz w:val="24"/>
          <w:szCs w:val="24"/>
          <w:rtl/>
        </w:rPr>
        <w:t xml:space="preserve"> </w:t>
      </w:r>
      <w:r w:rsidR="00083B07">
        <w:rPr>
          <w:rFonts w:cs="David" w:hint="cs"/>
          <w:sz w:val="24"/>
          <w:szCs w:val="24"/>
          <w:rtl/>
        </w:rPr>
        <w:t xml:space="preserve">האפוטרופוס </w:t>
      </w:r>
      <w:r>
        <w:rPr>
          <w:rFonts w:cs="David" w:hint="cs"/>
          <w:sz w:val="24"/>
          <w:szCs w:val="24"/>
          <w:rtl/>
        </w:rPr>
        <w:t xml:space="preserve"> לקבל את אישור בית המש</w:t>
      </w:r>
      <w:r w:rsidR="00321B06">
        <w:rPr>
          <w:rFonts w:cs="David" w:hint="cs"/>
          <w:sz w:val="24"/>
          <w:szCs w:val="24"/>
          <w:rtl/>
        </w:rPr>
        <w:t xml:space="preserve">פט </w:t>
      </w:r>
      <w:r w:rsidR="00570509">
        <w:rPr>
          <w:rFonts w:cs="David" w:hint="cs"/>
          <w:sz w:val="24"/>
          <w:szCs w:val="24"/>
          <w:rtl/>
        </w:rPr>
        <w:t xml:space="preserve">להשקעה </w:t>
      </w:r>
      <w:r w:rsidR="008F13F3">
        <w:rPr>
          <w:rFonts w:cs="David" w:hint="cs"/>
          <w:sz w:val="24"/>
          <w:szCs w:val="24"/>
          <w:rtl/>
        </w:rPr>
        <w:t xml:space="preserve">בכל מקרה </w:t>
      </w:r>
      <w:r w:rsidR="00321B06">
        <w:rPr>
          <w:rFonts w:cs="David" w:hint="cs"/>
          <w:sz w:val="24"/>
          <w:szCs w:val="24"/>
          <w:rtl/>
        </w:rPr>
        <w:t xml:space="preserve">(גם אם מדובר בהשקעת כספים </w:t>
      </w:r>
      <w:r w:rsidR="00D9569F">
        <w:rPr>
          <w:rFonts w:cs="David" w:hint="cs"/>
          <w:sz w:val="24"/>
          <w:szCs w:val="24"/>
          <w:rtl/>
        </w:rPr>
        <w:t>ב</w:t>
      </w:r>
      <w:r w:rsidR="00321B06">
        <w:rPr>
          <w:rFonts w:cs="David" w:hint="cs"/>
          <w:sz w:val="24"/>
          <w:szCs w:val="24"/>
          <w:rtl/>
        </w:rPr>
        <w:t>דרכי</w:t>
      </w:r>
      <w:r w:rsidR="00D9569F">
        <w:rPr>
          <w:rFonts w:cs="David" w:hint="cs"/>
          <w:sz w:val="24"/>
          <w:szCs w:val="24"/>
          <w:rtl/>
        </w:rPr>
        <w:t>ם</w:t>
      </w:r>
      <w:r w:rsidR="00321B06">
        <w:rPr>
          <w:rFonts w:cs="David" w:hint="cs"/>
          <w:sz w:val="24"/>
          <w:szCs w:val="24"/>
          <w:rtl/>
        </w:rPr>
        <w:t xml:space="preserve"> </w:t>
      </w:r>
      <w:r w:rsidR="00083B07">
        <w:rPr>
          <w:rFonts w:cs="David" w:hint="cs"/>
          <w:sz w:val="24"/>
          <w:szCs w:val="24"/>
          <w:rtl/>
        </w:rPr>
        <w:t xml:space="preserve">הנזכרות </w:t>
      </w:r>
      <w:r w:rsidR="00D9569F">
        <w:rPr>
          <w:rFonts w:cs="David" w:hint="cs"/>
          <w:sz w:val="24"/>
          <w:szCs w:val="24"/>
          <w:rtl/>
        </w:rPr>
        <w:t>לעיל</w:t>
      </w:r>
      <w:r w:rsidR="00D85934">
        <w:rPr>
          <w:rFonts w:cs="David" w:hint="cs"/>
          <w:sz w:val="24"/>
          <w:szCs w:val="24"/>
          <w:rtl/>
        </w:rPr>
        <w:t>)</w:t>
      </w:r>
      <w:r w:rsidR="00D9569F">
        <w:rPr>
          <w:rFonts w:cs="David" w:hint="cs"/>
          <w:sz w:val="24"/>
          <w:szCs w:val="24"/>
          <w:rtl/>
        </w:rPr>
        <w:t xml:space="preserve"> </w:t>
      </w:r>
      <w:r w:rsidR="00D85934">
        <w:rPr>
          <w:rFonts w:cs="David" w:hint="cs"/>
          <w:sz w:val="24"/>
          <w:szCs w:val="24"/>
          <w:rtl/>
        </w:rPr>
        <w:t>.</w:t>
      </w:r>
    </w:p>
    <w:p w:rsidR="00D9569F" w:rsidRPr="00FD5793" w:rsidRDefault="001162A6" w:rsidP="001162A6">
      <w:pPr>
        <w:numPr>
          <w:ilvl w:val="0"/>
          <w:numId w:val="3"/>
        </w:numPr>
        <w:spacing w:after="120"/>
        <w:ind w:left="227" w:hanging="425"/>
        <w:jc w:val="both"/>
        <w:rPr>
          <w:rFonts w:cs="David" w:hint="cs"/>
          <w:b/>
          <w:bCs/>
          <w:sz w:val="24"/>
          <w:szCs w:val="24"/>
          <w:u w:val="single"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כאשר מגישים בקשה לבית המשפט יש לצרף את ה</w:t>
      </w:r>
      <w:r w:rsidR="00D9569F" w:rsidRPr="00FD5793">
        <w:rPr>
          <w:rFonts w:cs="David" w:hint="cs"/>
          <w:b/>
          <w:bCs/>
          <w:sz w:val="24"/>
          <w:szCs w:val="24"/>
          <w:u w:val="single"/>
          <w:rtl/>
        </w:rPr>
        <w:t xml:space="preserve">מסמכים </w:t>
      </w:r>
      <w:r>
        <w:rPr>
          <w:rFonts w:cs="David" w:hint="cs"/>
          <w:b/>
          <w:bCs/>
          <w:sz w:val="24"/>
          <w:szCs w:val="24"/>
          <w:u w:val="single"/>
          <w:rtl/>
        </w:rPr>
        <w:t>הבאים</w:t>
      </w:r>
      <w:r w:rsidR="00D9569F" w:rsidRPr="00FD5793">
        <w:rPr>
          <w:rFonts w:cs="David" w:hint="cs"/>
          <w:b/>
          <w:bCs/>
          <w:sz w:val="24"/>
          <w:szCs w:val="24"/>
          <w:u w:val="single"/>
          <w:rtl/>
        </w:rPr>
        <w:t>:</w:t>
      </w:r>
    </w:p>
    <w:p w:rsidR="00D9569F" w:rsidRDefault="00D9569F" w:rsidP="00570509">
      <w:pPr>
        <w:numPr>
          <w:ilvl w:val="0"/>
          <w:numId w:val="6"/>
        </w:numPr>
        <w:spacing w:after="0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בקשה מסודרת המפרטת את דרכי ההשקעה המבוקשות בצירוף </w:t>
      </w:r>
      <w:r w:rsidR="00327A2C">
        <w:rPr>
          <w:rFonts w:cs="David" w:hint="cs"/>
          <w:sz w:val="24"/>
          <w:szCs w:val="24"/>
          <w:rtl/>
        </w:rPr>
        <w:t>חוות דעת של בנקאי ו/או יועץ השקעות</w:t>
      </w:r>
      <w:r w:rsidR="001E3ED0">
        <w:rPr>
          <w:rFonts w:cs="David" w:hint="cs"/>
          <w:sz w:val="24"/>
          <w:szCs w:val="24"/>
          <w:rtl/>
        </w:rPr>
        <w:t xml:space="preserve"> (</w:t>
      </w:r>
      <w:r w:rsidR="00570509">
        <w:rPr>
          <w:rFonts w:cs="David" w:hint="cs"/>
          <w:sz w:val="24"/>
          <w:szCs w:val="24"/>
          <w:rtl/>
        </w:rPr>
        <w:t xml:space="preserve">מצ"ב </w:t>
      </w:r>
      <w:r w:rsidR="001E3ED0">
        <w:rPr>
          <w:rFonts w:cs="David" w:hint="cs"/>
          <w:sz w:val="24"/>
          <w:szCs w:val="24"/>
          <w:rtl/>
        </w:rPr>
        <w:t>דוגמת בקשה לבית משפט)</w:t>
      </w:r>
      <w:r w:rsidR="00327A2C">
        <w:rPr>
          <w:rFonts w:cs="David" w:hint="cs"/>
          <w:sz w:val="24"/>
          <w:szCs w:val="24"/>
          <w:rtl/>
        </w:rPr>
        <w:t>.</w:t>
      </w:r>
    </w:p>
    <w:p w:rsidR="00D9569F" w:rsidRDefault="001E3ED0" w:rsidP="00570509">
      <w:pPr>
        <w:numPr>
          <w:ilvl w:val="0"/>
          <w:numId w:val="6"/>
        </w:numPr>
        <w:spacing w:after="0"/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אישורים על ה</w:t>
      </w:r>
      <w:r w:rsidR="00D85934">
        <w:rPr>
          <w:rFonts w:cs="David" w:hint="cs"/>
          <w:sz w:val="24"/>
          <w:szCs w:val="24"/>
          <w:rtl/>
        </w:rPr>
        <w:t xml:space="preserve">יתרות </w:t>
      </w:r>
      <w:r>
        <w:rPr>
          <w:rFonts w:cs="David" w:hint="cs"/>
          <w:sz w:val="24"/>
          <w:szCs w:val="24"/>
          <w:rtl/>
        </w:rPr>
        <w:t>בכל חשבונות ה</w:t>
      </w:r>
      <w:r w:rsidR="00D9569F">
        <w:rPr>
          <w:rFonts w:cs="David" w:hint="cs"/>
          <w:sz w:val="24"/>
          <w:szCs w:val="24"/>
          <w:rtl/>
        </w:rPr>
        <w:t xml:space="preserve">בנק </w:t>
      </w:r>
      <w:r w:rsidR="00E30E9D">
        <w:rPr>
          <w:rFonts w:cs="David" w:hint="cs"/>
          <w:sz w:val="24"/>
          <w:szCs w:val="24"/>
          <w:rtl/>
        </w:rPr>
        <w:t xml:space="preserve">בבעלות מלאה או חלקית של </w:t>
      </w:r>
      <w:r w:rsidR="00D9569F">
        <w:rPr>
          <w:rFonts w:cs="David" w:hint="cs"/>
          <w:sz w:val="24"/>
          <w:szCs w:val="24"/>
          <w:rtl/>
        </w:rPr>
        <w:t xml:space="preserve">החסוי - מכל הבנקים </w:t>
      </w:r>
      <w:r>
        <w:rPr>
          <w:rFonts w:cs="David" w:hint="cs"/>
          <w:sz w:val="24"/>
          <w:szCs w:val="24"/>
          <w:rtl/>
        </w:rPr>
        <w:t xml:space="preserve">וחברות הביטוח </w:t>
      </w:r>
      <w:r w:rsidR="00D9569F">
        <w:rPr>
          <w:rFonts w:cs="David" w:hint="cs"/>
          <w:sz w:val="24"/>
          <w:szCs w:val="24"/>
          <w:rtl/>
        </w:rPr>
        <w:t>בהם קיימים חשבונות לחסוי</w:t>
      </w:r>
      <w:r w:rsidR="000F705E">
        <w:rPr>
          <w:rFonts w:cs="David" w:hint="cs"/>
          <w:sz w:val="24"/>
          <w:szCs w:val="24"/>
          <w:rtl/>
        </w:rPr>
        <w:t>, קרנות השתלמות</w:t>
      </w:r>
      <w:r w:rsidR="00A17F49">
        <w:rPr>
          <w:rFonts w:cs="David" w:hint="cs"/>
          <w:sz w:val="24"/>
          <w:szCs w:val="24"/>
          <w:rtl/>
        </w:rPr>
        <w:t xml:space="preserve">, </w:t>
      </w:r>
      <w:r w:rsidR="000F705E">
        <w:rPr>
          <w:rFonts w:cs="David" w:hint="cs"/>
          <w:sz w:val="24"/>
          <w:szCs w:val="24"/>
          <w:rtl/>
        </w:rPr>
        <w:t>קופות גמל</w:t>
      </w:r>
      <w:r w:rsidR="00A17F49">
        <w:rPr>
          <w:rFonts w:cs="David" w:hint="cs"/>
          <w:sz w:val="24"/>
          <w:szCs w:val="24"/>
          <w:rtl/>
        </w:rPr>
        <w:t xml:space="preserve"> ופנסיה והשקעות בבתי השקעות,</w:t>
      </w:r>
      <w:r w:rsidR="00D9569F">
        <w:rPr>
          <w:rFonts w:cs="David" w:hint="cs"/>
          <w:sz w:val="24"/>
          <w:szCs w:val="24"/>
          <w:rtl/>
        </w:rPr>
        <w:t xml:space="preserve"> ויהיו מעודכנים ל</w:t>
      </w:r>
      <w:r w:rsidR="00570509">
        <w:rPr>
          <w:rFonts w:cs="David" w:hint="cs"/>
          <w:sz w:val="24"/>
          <w:szCs w:val="24"/>
          <w:rtl/>
        </w:rPr>
        <w:t xml:space="preserve">יום </w:t>
      </w:r>
      <w:r w:rsidR="00D9569F">
        <w:rPr>
          <w:rFonts w:cs="David" w:hint="cs"/>
          <w:sz w:val="24"/>
          <w:szCs w:val="24"/>
          <w:rtl/>
        </w:rPr>
        <w:t>הגשת הבקשה.</w:t>
      </w:r>
      <w:r w:rsidR="000F705E">
        <w:rPr>
          <w:rFonts w:cs="David" w:hint="cs"/>
          <w:sz w:val="24"/>
          <w:szCs w:val="24"/>
          <w:rtl/>
        </w:rPr>
        <w:t xml:space="preserve"> </w:t>
      </w:r>
    </w:p>
    <w:p w:rsidR="001E3ED0" w:rsidRDefault="00D9569F" w:rsidP="001E3ED0">
      <w:pPr>
        <w:numPr>
          <w:ilvl w:val="0"/>
          <w:numId w:val="6"/>
        </w:numPr>
        <w:spacing w:after="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טופס השלמת פרטים</w:t>
      </w:r>
      <w:r w:rsidR="001E3ED0">
        <w:rPr>
          <w:rFonts w:cs="David" w:hint="cs"/>
          <w:sz w:val="24"/>
          <w:szCs w:val="24"/>
          <w:rtl/>
        </w:rPr>
        <w:t xml:space="preserve"> ובו </w:t>
      </w:r>
      <w:r>
        <w:rPr>
          <w:rFonts w:cs="David" w:hint="cs"/>
          <w:sz w:val="24"/>
          <w:szCs w:val="24"/>
          <w:rtl/>
        </w:rPr>
        <w:t xml:space="preserve">פירוט </w:t>
      </w:r>
      <w:r w:rsidR="001E3ED0">
        <w:rPr>
          <w:rFonts w:cs="David" w:hint="cs"/>
          <w:sz w:val="24"/>
          <w:szCs w:val="24"/>
          <w:rtl/>
        </w:rPr>
        <w:t xml:space="preserve">מירבי </w:t>
      </w:r>
      <w:r>
        <w:rPr>
          <w:rFonts w:cs="David" w:hint="cs"/>
          <w:sz w:val="24"/>
          <w:szCs w:val="24"/>
          <w:rtl/>
        </w:rPr>
        <w:t>של נכסי החסוי, הכנסותיו והוצאותיו</w:t>
      </w:r>
      <w:r w:rsidR="001E3ED0">
        <w:rPr>
          <w:rFonts w:cs="David" w:hint="cs"/>
          <w:sz w:val="24"/>
          <w:szCs w:val="24"/>
          <w:rtl/>
        </w:rPr>
        <w:t xml:space="preserve"> (מצורף כנספח)</w:t>
      </w:r>
      <w:r>
        <w:rPr>
          <w:rFonts w:cs="David" w:hint="cs"/>
          <w:sz w:val="24"/>
          <w:szCs w:val="24"/>
          <w:rtl/>
        </w:rPr>
        <w:t>.</w:t>
      </w:r>
    </w:p>
    <w:p w:rsidR="002F07A7" w:rsidRDefault="002F07A7" w:rsidP="002F07A7">
      <w:pPr>
        <w:spacing w:after="0"/>
        <w:jc w:val="both"/>
        <w:rPr>
          <w:rFonts w:cs="David" w:hint="cs"/>
          <w:sz w:val="24"/>
          <w:szCs w:val="24"/>
          <w:rtl/>
        </w:rPr>
      </w:pPr>
    </w:p>
    <w:p w:rsidR="002F07A7" w:rsidRPr="00644BC2" w:rsidRDefault="002F07A7" w:rsidP="00FD4F0D">
      <w:pPr>
        <w:spacing w:after="0"/>
        <w:jc w:val="both"/>
        <w:rPr>
          <w:rFonts w:cs="David" w:hint="cs"/>
          <w:b/>
          <w:bCs/>
          <w:sz w:val="28"/>
          <w:szCs w:val="28"/>
          <w:u w:val="single"/>
        </w:rPr>
      </w:pPr>
      <w:r>
        <w:rPr>
          <w:rFonts w:cs="David" w:hint="cs"/>
          <w:sz w:val="24"/>
          <w:szCs w:val="24"/>
          <w:rtl/>
        </w:rPr>
        <w:t xml:space="preserve">  ** לפרטים נוספים ניתן לעיין </w:t>
      </w:r>
      <w:r w:rsidRPr="00FD4F0D">
        <w:rPr>
          <w:rFonts w:cs="David" w:hint="cs"/>
          <w:sz w:val="24"/>
          <w:szCs w:val="24"/>
          <w:rtl/>
        </w:rPr>
        <w:t xml:space="preserve">בקישור הבא </w:t>
      </w:r>
      <w:r>
        <w:rPr>
          <w:rFonts w:cs="David" w:hint="cs"/>
          <w:sz w:val="24"/>
          <w:szCs w:val="24"/>
          <w:rtl/>
        </w:rPr>
        <w:t xml:space="preserve">תחת "השקעת כספי חסוי" באתר האפוטרופוס הכללי בכתובת </w:t>
      </w:r>
      <w:hyperlink r:id="rId13" w:history="1">
        <w:r w:rsidRPr="00356730">
          <w:rPr>
            <w:rStyle w:val="Hyperlink"/>
            <w:rFonts w:ascii="Times New Roman" w:eastAsia="Times New Roman" w:hAnsi="Times New Roman" w:cs="Monotype Hadassah"/>
            <w:sz w:val="20"/>
            <w:szCs w:val="20"/>
          </w:rPr>
          <w:t>http://index.justice.gov.il/Units/ApotroposKlali/Pages/default.aspx</w:t>
        </w:r>
      </w:hyperlink>
    </w:p>
    <w:p w:rsidR="002F07A7" w:rsidRDefault="002F07A7" w:rsidP="002F07A7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</w:p>
    <w:p w:rsidR="002F07A7" w:rsidRDefault="002F07A7" w:rsidP="002F07A7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------------------------------------------------------------</w:t>
      </w:r>
    </w:p>
    <w:p w:rsidR="002F07A7" w:rsidRDefault="002F07A7" w:rsidP="002F07A7">
      <w:pPr>
        <w:jc w:val="center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דוגמת בקשה לבית המשפט בעניין השקעת כספי חסוי</w:t>
      </w:r>
    </w:p>
    <w:p w:rsidR="00570509" w:rsidRPr="00B54696" w:rsidRDefault="00570509" w:rsidP="00570509">
      <w:pPr>
        <w:rPr>
          <w:rFonts w:cs="David" w:hint="cs"/>
          <w:sz w:val="24"/>
          <w:szCs w:val="24"/>
          <w:rtl/>
        </w:rPr>
      </w:pP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  <w:t>תמ"ש __________</w:t>
      </w:r>
    </w:p>
    <w:p w:rsidR="00570509" w:rsidRPr="00B54696" w:rsidRDefault="00570509" w:rsidP="00570509">
      <w:pPr>
        <w:rPr>
          <w:rFonts w:cs="David" w:hint="cs"/>
          <w:sz w:val="24"/>
          <w:szCs w:val="24"/>
          <w:rtl/>
        </w:rPr>
      </w:pPr>
      <w:r w:rsidRPr="00B54696">
        <w:rPr>
          <w:rFonts w:cs="David" w:hint="cs"/>
          <w:b/>
          <w:bCs/>
          <w:sz w:val="24"/>
          <w:szCs w:val="24"/>
          <w:rtl/>
        </w:rPr>
        <w:t>בבית המשפט לענייני משפחה</w:t>
      </w:r>
      <w:r>
        <w:rPr>
          <w:rFonts w:cs="David" w:hint="cs"/>
          <w:b/>
          <w:bCs/>
          <w:sz w:val="24"/>
          <w:szCs w:val="24"/>
          <w:rtl/>
        </w:rPr>
        <w:t xml:space="preserve">  ב</w:t>
      </w:r>
      <w:r w:rsidRPr="00B54696">
        <w:rPr>
          <w:rFonts w:cs="David" w:hint="cs"/>
          <w:b/>
          <w:bCs/>
          <w:sz w:val="24"/>
          <w:szCs w:val="24"/>
          <w:rtl/>
        </w:rPr>
        <w:t>_____________</w:t>
      </w:r>
    </w:p>
    <w:p w:rsidR="00570509" w:rsidRPr="00B54696" w:rsidRDefault="00570509" w:rsidP="00570509">
      <w:pPr>
        <w:rPr>
          <w:rFonts w:cs="David" w:hint="cs"/>
          <w:sz w:val="24"/>
          <w:szCs w:val="24"/>
          <w:rtl/>
        </w:rPr>
      </w:pPr>
      <w:r w:rsidRPr="00B54696">
        <w:rPr>
          <w:rFonts w:cs="David" w:hint="cs"/>
          <w:b/>
          <w:bCs/>
          <w:sz w:val="24"/>
          <w:szCs w:val="24"/>
          <w:rtl/>
        </w:rPr>
        <w:t>בעניין:</w:t>
      </w:r>
      <w:r w:rsidRPr="00B54696">
        <w:rPr>
          <w:rFonts w:cs="David" w:hint="cs"/>
          <w:sz w:val="24"/>
          <w:szCs w:val="24"/>
          <w:rtl/>
        </w:rPr>
        <w:t xml:space="preserve"> </w:t>
      </w:r>
      <w:r w:rsidRPr="00B54696">
        <w:rPr>
          <w:rFonts w:cs="David" w:hint="cs"/>
          <w:sz w:val="24"/>
          <w:szCs w:val="24"/>
          <w:rtl/>
        </w:rPr>
        <w:tab/>
        <w:t>החסוי/ה ____________________</w:t>
      </w:r>
      <w:r w:rsidRPr="00B54696">
        <w:rPr>
          <w:rFonts w:cs="David" w:hint="cs"/>
          <w:sz w:val="24"/>
          <w:szCs w:val="24"/>
          <w:rtl/>
        </w:rPr>
        <w:tab/>
        <w:t>ת.ז.       ______________________</w:t>
      </w:r>
    </w:p>
    <w:p w:rsidR="00570509" w:rsidRDefault="00570509" w:rsidP="00570509">
      <w:pPr>
        <w:rPr>
          <w:rFonts w:cs="David" w:hint="cs"/>
          <w:sz w:val="24"/>
          <w:szCs w:val="24"/>
          <w:rtl/>
        </w:rPr>
      </w:pPr>
      <w:r w:rsidRPr="00B54696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>באמצעות האפוטרופוס: ____________</w:t>
      </w:r>
      <w:r w:rsidRPr="00B54696">
        <w:rPr>
          <w:rFonts w:cs="David" w:hint="cs"/>
          <w:sz w:val="24"/>
          <w:szCs w:val="24"/>
          <w:rtl/>
        </w:rPr>
        <w:tab/>
        <w:t>ת.ז.       ______________________</w:t>
      </w:r>
    </w:p>
    <w:p w:rsidR="00570509" w:rsidRPr="00B54696" w:rsidRDefault="00570509" w:rsidP="00570509">
      <w:pPr>
        <w:rPr>
          <w:rFonts w:cs="David" w:hint="cs"/>
          <w:sz w:val="24"/>
          <w:szCs w:val="24"/>
          <w:rtl/>
        </w:rPr>
      </w:pPr>
      <w:r w:rsidRPr="00B54696">
        <w:rPr>
          <w:rFonts w:cs="David" w:hint="cs"/>
          <w:sz w:val="24"/>
          <w:szCs w:val="24"/>
          <w:rtl/>
        </w:rPr>
        <w:tab/>
        <w:t>כתובת ______________________</w:t>
      </w: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(להלן - </w:t>
      </w:r>
      <w:r w:rsidRPr="00B54696">
        <w:rPr>
          <w:rFonts w:cs="David" w:hint="cs"/>
          <w:sz w:val="24"/>
          <w:szCs w:val="24"/>
          <w:rtl/>
        </w:rPr>
        <w:t>"המבקש"</w:t>
      </w:r>
      <w:r>
        <w:rPr>
          <w:rFonts w:cs="David" w:hint="cs"/>
          <w:sz w:val="24"/>
          <w:szCs w:val="24"/>
          <w:rtl/>
        </w:rPr>
        <w:t>)</w:t>
      </w:r>
    </w:p>
    <w:p w:rsidR="00570509" w:rsidRPr="00627DCC" w:rsidRDefault="00570509" w:rsidP="00570509">
      <w:pPr>
        <w:numPr>
          <w:ilvl w:val="0"/>
          <w:numId w:val="13"/>
        </w:numPr>
        <w:rPr>
          <w:rFonts w:cs="David" w:hint="cs"/>
          <w:b/>
          <w:bCs/>
          <w:sz w:val="24"/>
          <w:szCs w:val="24"/>
          <w:rtl/>
        </w:rPr>
      </w:pPr>
      <w:r w:rsidRPr="00627DCC">
        <w:rPr>
          <w:rFonts w:cs="David" w:hint="cs"/>
          <w:b/>
          <w:bCs/>
          <w:sz w:val="24"/>
          <w:szCs w:val="24"/>
          <w:rtl/>
        </w:rPr>
        <w:t xml:space="preserve">נגד </w:t>
      </w:r>
      <w:r>
        <w:rPr>
          <w:rFonts w:cs="David" w:hint="cs"/>
          <w:b/>
          <w:bCs/>
          <w:sz w:val="24"/>
          <w:szCs w:val="24"/>
          <w:rtl/>
        </w:rPr>
        <w:t xml:space="preserve"> - </w:t>
      </w:r>
    </w:p>
    <w:p w:rsidR="00570509" w:rsidRPr="00B54696" w:rsidRDefault="00570509" w:rsidP="00570509">
      <w:pPr>
        <w:rPr>
          <w:rFonts w:cs="David" w:hint="cs"/>
          <w:sz w:val="24"/>
          <w:szCs w:val="24"/>
          <w:rtl/>
        </w:rPr>
      </w:pPr>
      <w:r w:rsidRPr="00B54696">
        <w:rPr>
          <w:rFonts w:cs="David" w:hint="cs"/>
          <w:sz w:val="24"/>
          <w:szCs w:val="24"/>
          <w:rtl/>
        </w:rPr>
        <w:tab/>
        <w:t>האפוטרופוס הכללי</w:t>
      </w:r>
      <w:r>
        <w:rPr>
          <w:rFonts w:cs="David" w:hint="cs"/>
          <w:sz w:val="24"/>
          <w:szCs w:val="24"/>
          <w:rtl/>
        </w:rPr>
        <w:t xml:space="preserve"> ב</w:t>
      </w:r>
      <w:r w:rsidRPr="00B54696">
        <w:rPr>
          <w:rFonts w:cs="David" w:hint="cs"/>
          <w:sz w:val="24"/>
          <w:szCs w:val="24"/>
          <w:rtl/>
        </w:rPr>
        <w:t>מחוז _______________________</w:t>
      </w:r>
    </w:p>
    <w:p w:rsidR="00570509" w:rsidRPr="00B54696" w:rsidRDefault="00570509" w:rsidP="00570509">
      <w:pPr>
        <w:rPr>
          <w:rFonts w:cs="David" w:hint="cs"/>
          <w:sz w:val="24"/>
          <w:szCs w:val="24"/>
          <w:rtl/>
        </w:rPr>
      </w:pPr>
      <w:r w:rsidRPr="00B54696">
        <w:rPr>
          <w:rFonts w:cs="David" w:hint="cs"/>
          <w:sz w:val="24"/>
          <w:szCs w:val="24"/>
          <w:rtl/>
        </w:rPr>
        <w:tab/>
        <w:t>כתובת ______________________</w:t>
      </w: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</w:r>
      <w:r w:rsidRPr="00B54696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(להלן - </w:t>
      </w:r>
      <w:r w:rsidRPr="00B54696">
        <w:rPr>
          <w:rFonts w:cs="David" w:hint="cs"/>
          <w:sz w:val="24"/>
          <w:szCs w:val="24"/>
          <w:rtl/>
        </w:rPr>
        <w:t>"המשיב"</w:t>
      </w:r>
      <w:r>
        <w:rPr>
          <w:rFonts w:cs="David" w:hint="cs"/>
          <w:sz w:val="24"/>
          <w:szCs w:val="24"/>
          <w:rtl/>
        </w:rPr>
        <w:t>)</w:t>
      </w:r>
    </w:p>
    <w:p w:rsidR="00570509" w:rsidRPr="00B54696" w:rsidRDefault="00570509" w:rsidP="00570509">
      <w:pPr>
        <w:rPr>
          <w:rFonts w:cs="David" w:hint="cs"/>
          <w:sz w:val="24"/>
          <w:szCs w:val="24"/>
          <w:rtl/>
        </w:rPr>
      </w:pPr>
    </w:p>
    <w:p w:rsidR="00570509" w:rsidRPr="00570509" w:rsidRDefault="00570509" w:rsidP="00570509">
      <w:pPr>
        <w:jc w:val="center"/>
        <w:rPr>
          <w:rFonts w:cs="David" w:hint="cs"/>
          <w:b/>
          <w:bCs/>
          <w:sz w:val="28"/>
          <w:szCs w:val="28"/>
          <w:u w:val="single"/>
          <w:rtl/>
        </w:rPr>
      </w:pPr>
      <w:r w:rsidRPr="00570509">
        <w:rPr>
          <w:rFonts w:cs="David" w:hint="cs"/>
          <w:b/>
          <w:bCs/>
          <w:sz w:val="28"/>
          <w:szCs w:val="28"/>
          <w:u w:val="single"/>
          <w:rtl/>
        </w:rPr>
        <w:t>בקשה לאישור אופן השקעת כספי חסוי/ה</w:t>
      </w:r>
    </w:p>
    <w:p w:rsidR="00570509" w:rsidRDefault="00570509" w:rsidP="00570509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בהתאם לתקנות הכשרות המשפטית והאפוטרופסות (דרכים להשקעת כספי חסוי), התש"ס-2000, מתבקש בית המשפט הנכבד לאשר את אופן השקעת הכספים של החסוי/ה ___________ מס. ת.ז. ___________ כפי שיפורט להלן: </w:t>
      </w:r>
    </w:p>
    <w:p w:rsidR="00570509" w:rsidRDefault="00570509" w:rsidP="00570509">
      <w:pPr>
        <w:numPr>
          <w:ilvl w:val="0"/>
          <w:numId w:val="1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המבקש/ת הינו/ה אפוטרופוס לגוף / לרכוש / אחר _________ של החסוי/ה על פי מינוי בית משפט מיום ______/___/___.</w:t>
      </w:r>
    </w:p>
    <w:p w:rsidR="00570509" w:rsidRDefault="00570509" w:rsidP="00570509">
      <w:pPr>
        <w:numPr>
          <w:ilvl w:val="0"/>
          <w:numId w:val="11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בבעלות החסוי/ה נכסים כמפורט להלן:</w:t>
      </w:r>
    </w:p>
    <w:p w:rsidR="00570509" w:rsidRDefault="00570509" w:rsidP="00570509">
      <w:pPr>
        <w:numPr>
          <w:ilvl w:val="0"/>
          <w:numId w:val="14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נכסים כספיים בסך כולל של כ-_________ש"ח המושקעים כמפורט במסמכים המצורפים לבקשה זו. </w:t>
      </w:r>
    </w:p>
    <w:p w:rsidR="00570509" w:rsidRDefault="00570509" w:rsidP="00166BB1">
      <w:pPr>
        <w:numPr>
          <w:ilvl w:val="0"/>
          <w:numId w:val="14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נכסי נדל"ן</w:t>
      </w:r>
      <w:r w:rsidR="00166BB1">
        <w:rPr>
          <w:rFonts w:cs="David" w:hint="cs"/>
          <w:sz w:val="24"/>
          <w:szCs w:val="24"/>
          <w:rtl/>
        </w:rPr>
        <w:t>:</w:t>
      </w:r>
      <w:r>
        <w:rPr>
          <w:rFonts w:cs="David" w:hint="cs"/>
          <w:sz w:val="24"/>
          <w:szCs w:val="24"/>
          <w:rtl/>
        </w:rPr>
        <w:t xml:space="preserve"> </w:t>
      </w:r>
      <w:r w:rsidR="00166BB1">
        <w:rPr>
          <w:rFonts w:cs="David" w:hint="cs"/>
          <w:sz w:val="24"/>
          <w:szCs w:val="24"/>
          <w:rtl/>
        </w:rPr>
        <w:t>______________________________________________________________________________________________________________________</w:t>
      </w:r>
    </w:p>
    <w:p w:rsidR="00570509" w:rsidRDefault="00570509" w:rsidP="00570509">
      <w:pPr>
        <w:numPr>
          <w:ilvl w:val="0"/>
          <w:numId w:val="11"/>
        </w:numPr>
        <w:spacing w:line="480" w:lineRule="auto"/>
        <w:rPr>
          <w:rFonts w:cs="David" w:hint="cs"/>
          <w:sz w:val="24"/>
          <w:szCs w:val="24"/>
        </w:rPr>
      </w:pPr>
      <w:r w:rsidRPr="00570509">
        <w:rPr>
          <w:rFonts w:cs="David" w:hint="cs"/>
          <w:sz w:val="24"/>
          <w:szCs w:val="24"/>
          <w:rtl/>
        </w:rPr>
        <w:t>ממוצע ההכנסות החודשיו</w:t>
      </w:r>
      <w:r>
        <w:rPr>
          <w:rFonts w:cs="David" w:hint="cs"/>
          <w:sz w:val="24"/>
          <w:szCs w:val="24"/>
          <w:rtl/>
        </w:rPr>
        <w:t xml:space="preserve">ת של החסוי/ה: _______________ ₪ 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</w:p>
    <w:p w:rsidR="00570509" w:rsidRPr="00570509" w:rsidRDefault="00570509" w:rsidP="00570509">
      <w:pPr>
        <w:numPr>
          <w:ilvl w:val="0"/>
          <w:numId w:val="11"/>
        </w:numPr>
        <w:spacing w:line="480" w:lineRule="auto"/>
        <w:rPr>
          <w:rFonts w:cs="David" w:hint="cs"/>
          <w:sz w:val="24"/>
          <w:szCs w:val="24"/>
        </w:rPr>
      </w:pPr>
      <w:r w:rsidRPr="00570509">
        <w:rPr>
          <w:rFonts w:cs="David" w:hint="cs"/>
          <w:sz w:val="24"/>
          <w:szCs w:val="24"/>
          <w:rtl/>
        </w:rPr>
        <w:lastRenderedPageBreak/>
        <w:t xml:space="preserve">ממוצע ההוצאות החודשיות של החסוי/ה: _______________ ₪ </w:t>
      </w:r>
    </w:p>
    <w:p w:rsidR="00570509" w:rsidRDefault="00570509" w:rsidP="00570509">
      <w:pPr>
        <w:numPr>
          <w:ilvl w:val="0"/>
          <w:numId w:val="11"/>
        </w:numPr>
        <w:spacing w:line="480" w:lineRule="auto"/>
        <w:rPr>
          <w:rFonts w:cs="David" w:hint="cs"/>
          <w:sz w:val="24"/>
          <w:szCs w:val="24"/>
        </w:rPr>
      </w:pPr>
      <w:r w:rsidRPr="00570509">
        <w:rPr>
          <w:rFonts w:cs="David" w:hint="cs"/>
          <w:sz w:val="24"/>
          <w:szCs w:val="24"/>
          <w:rtl/>
        </w:rPr>
        <w:t>בית המשפט הנכבד, מתבקש לאשר את השקעת נכסי החסוי/ה באופן הבא ומהנימוקים הבאים:__________________________________________________________________________________________________________________________________________________________________________________________________________________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David" w:hint="cs"/>
          <w:sz w:val="24"/>
          <w:szCs w:val="24"/>
          <w:rtl/>
        </w:rPr>
        <w:t>_______________________________</w:t>
      </w:r>
    </w:p>
    <w:p w:rsidR="00570509" w:rsidRPr="00570509" w:rsidRDefault="00570509" w:rsidP="00570509">
      <w:pPr>
        <w:numPr>
          <w:ilvl w:val="0"/>
          <w:numId w:val="11"/>
        </w:numPr>
        <w:spacing w:line="480" w:lineRule="auto"/>
        <w:rPr>
          <w:rFonts w:cs="David" w:hint="cs"/>
          <w:sz w:val="24"/>
          <w:szCs w:val="24"/>
        </w:rPr>
      </w:pPr>
      <w:r w:rsidRPr="00570509">
        <w:rPr>
          <w:rFonts w:cs="David" w:hint="cs"/>
          <w:sz w:val="24"/>
          <w:szCs w:val="24"/>
          <w:rtl/>
        </w:rPr>
        <w:t>להערכתי, אלה האירועים הצפויים להשפיע על גובה הכנסותיו / הוצאותיו של החסוי בשנתיים הקרובות (רצוי לציין את אומדן ההכנסה / ההוצאה הצפויה): 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0509" w:rsidRDefault="00570509" w:rsidP="00570509">
      <w:p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מצ"ב  (סמן </w:t>
      </w:r>
      <w:r>
        <w:rPr>
          <w:rFonts w:cs="David"/>
          <w:sz w:val="24"/>
          <w:szCs w:val="24"/>
        </w:rPr>
        <w:t>V</w:t>
      </w:r>
      <w:r>
        <w:rPr>
          <w:rFonts w:cs="David" w:hint="cs"/>
          <w:sz w:val="24"/>
          <w:szCs w:val="24"/>
          <w:rtl/>
        </w:rPr>
        <w:t>):</w:t>
      </w:r>
    </w:p>
    <w:p w:rsidR="00570509" w:rsidRDefault="00570509" w:rsidP="00570509">
      <w:pPr>
        <w:numPr>
          <w:ilvl w:val="0"/>
          <w:numId w:val="12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תצהיר תמיכה לבקשה</w:t>
      </w:r>
    </w:p>
    <w:p w:rsidR="00570509" w:rsidRDefault="00570509" w:rsidP="00570509">
      <w:pPr>
        <w:numPr>
          <w:ilvl w:val="0"/>
          <w:numId w:val="12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העתק צו מינוי </w:t>
      </w:r>
    </w:p>
    <w:p w:rsidR="00570509" w:rsidRDefault="00570509" w:rsidP="00570509">
      <w:pPr>
        <w:numPr>
          <w:ilvl w:val="0"/>
          <w:numId w:val="12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פירוט יתרות חשבונות החסוי/ה בבנק / בית השקעות נכון ליום השגת הבקשה </w:t>
      </w:r>
    </w:p>
    <w:p w:rsidR="00570509" w:rsidRDefault="00570509" w:rsidP="00570509">
      <w:pPr>
        <w:numPr>
          <w:ilvl w:val="0"/>
          <w:numId w:val="12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פירוט השקעות החסוי/ה בקופות גמל וקרנות השתלמות נכון ליום הגשת הבקשה </w:t>
      </w:r>
    </w:p>
    <w:p w:rsidR="00570509" w:rsidRDefault="00570509" w:rsidP="00570509">
      <w:pPr>
        <w:numPr>
          <w:ilvl w:val="0"/>
          <w:numId w:val="12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העתק נסח טאבו (אם בבעלות החסוי/ה נכס מקרקעין)</w:t>
      </w:r>
    </w:p>
    <w:p w:rsidR="00570509" w:rsidRDefault="00570509" w:rsidP="00570509">
      <w:pPr>
        <w:numPr>
          <w:ilvl w:val="0"/>
          <w:numId w:val="12"/>
        </w:num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המלצת יועץ/בנקאי לעניין אופן השקעת הכספים</w:t>
      </w:r>
    </w:p>
    <w:p w:rsidR="00570509" w:rsidRPr="00B54696" w:rsidRDefault="00570509" w:rsidP="00570509">
      <w:pPr>
        <w:numPr>
          <w:ilvl w:val="0"/>
          <w:numId w:val="11"/>
        </w:numPr>
        <w:rPr>
          <w:rFonts w:cs="David" w:hint="cs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לאור האמור לעיל, מתבקש בית המשפט הנכבד לאשר את השקעת הכספים כמפורט לעיל.</w:t>
      </w:r>
    </w:p>
    <w:p w:rsidR="00570509" w:rsidRDefault="00570509" w:rsidP="00570509">
      <w:pPr>
        <w:numPr>
          <w:ilvl w:val="0"/>
          <w:numId w:val="11"/>
        </w:numPr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לבית המשפט הנכבד הסמכות העניינית והמקומית לדון בבקשה זו.</w:t>
      </w:r>
    </w:p>
    <w:p w:rsidR="00570509" w:rsidRDefault="00570509" w:rsidP="00570509">
      <w:pPr>
        <w:numPr>
          <w:ilvl w:val="0"/>
          <w:numId w:val="11"/>
        </w:numPr>
        <w:jc w:val="both"/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לבקשה זו מצורף תצהיר לאימות העובדות הנטענות בה.</w:t>
      </w:r>
    </w:p>
    <w:p w:rsidR="00570509" w:rsidRDefault="00570509" w:rsidP="00570509">
      <w:pPr>
        <w:ind w:left="720"/>
        <w:jc w:val="both"/>
        <w:rPr>
          <w:rFonts w:cs="David" w:hint="cs"/>
          <w:sz w:val="24"/>
          <w:szCs w:val="24"/>
        </w:rPr>
      </w:pPr>
    </w:p>
    <w:p w:rsidR="00E30E9D" w:rsidRPr="008F5292" w:rsidRDefault="00570509" w:rsidP="008F5292">
      <w:pPr>
        <w:rPr>
          <w:rFonts w:cs="David" w:hint="cs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תאריך: ________________</w:t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  <w:t>חתימת המבקש: ___________________</w:t>
      </w:r>
    </w:p>
    <w:sectPr w:rsidR="00E30E9D" w:rsidRPr="008F5292" w:rsidSect="009626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05D" w:rsidRDefault="0030205D" w:rsidP="000F705E">
      <w:pPr>
        <w:spacing w:after="0" w:line="240" w:lineRule="auto"/>
      </w:pPr>
      <w:r>
        <w:separator/>
      </w:r>
    </w:p>
  </w:endnote>
  <w:endnote w:type="continuationSeparator" w:id="0">
    <w:p w:rsidR="0030205D" w:rsidRDefault="0030205D" w:rsidP="000F7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Arial Narrow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altName w:val="Times New Roman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altName w:val="Lucida Sans Unicode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05D" w:rsidRDefault="0030205D" w:rsidP="000F705E">
      <w:pPr>
        <w:spacing w:after="0" w:line="240" w:lineRule="auto"/>
      </w:pPr>
      <w:r>
        <w:separator/>
      </w:r>
    </w:p>
  </w:footnote>
  <w:footnote w:type="continuationSeparator" w:id="0">
    <w:p w:rsidR="0030205D" w:rsidRDefault="0030205D" w:rsidP="000F705E">
      <w:pPr>
        <w:spacing w:after="0" w:line="240" w:lineRule="auto"/>
      </w:pPr>
      <w:r>
        <w:continuationSeparator/>
      </w:r>
    </w:p>
  </w:footnote>
  <w:footnote w:id="1">
    <w:p w:rsidR="00550079" w:rsidRDefault="00550079">
      <w:pPr>
        <w:pStyle w:val="a7"/>
        <w:rPr>
          <w:rFonts w:hint="cs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סכום זה נכון ל-1/1/2014 ומתעדכן מידי שנה.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F67C1"/>
    <w:multiLevelType w:val="hybridMultilevel"/>
    <w:tmpl w:val="3940AB9E"/>
    <w:lvl w:ilvl="0" w:tplc="C294391E">
      <w:start w:val="1"/>
      <w:numFmt w:val="decimal"/>
      <w:lvlText w:val="%1."/>
      <w:lvlJc w:val="left"/>
      <w:pPr>
        <w:ind w:left="1069" w:hanging="360"/>
      </w:pPr>
      <w:rPr>
        <w:rFonts w:hint="default"/>
        <w:lang w:bidi="he-IL"/>
      </w:rPr>
    </w:lvl>
    <w:lvl w:ilvl="1" w:tplc="AC1A045A">
      <w:start w:val="1"/>
      <w:numFmt w:val="upperRoman"/>
      <w:lvlText w:val="%2."/>
      <w:lvlJc w:val="righ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77880"/>
    <w:multiLevelType w:val="hybridMultilevel"/>
    <w:tmpl w:val="34E007E4"/>
    <w:lvl w:ilvl="0" w:tplc="C294391E">
      <w:start w:val="1"/>
      <w:numFmt w:val="decimal"/>
      <w:lvlText w:val="%1."/>
      <w:lvlJc w:val="left"/>
      <w:pPr>
        <w:ind w:left="1069" w:hanging="360"/>
      </w:pPr>
      <w:rPr>
        <w:rFonts w:hint="default"/>
        <w:lang w:bidi="he-IL"/>
      </w:rPr>
    </w:lvl>
    <w:lvl w:ilvl="1" w:tplc="04090013">
      <w:start w:val="1"/>
      <w:numFmt w:val="hebrew1"/>
      <w:lvlText w:val="%2."/>
      <w:lvlJc w:val="center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F55D8D"/>
    <w:multiLevelType w:val="hybridMultilevel"/>
    <w:tmpl w:val="331E6196"/>
    <w:lvl w:ilvl="0" w:tplc="4D38C9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D0C98"/>
    <w:multiLevelType w:val="hybridMultilevel"/>
    <w:tmpl w:val="5F662992"/>
    <w:lvl w:ilvl="0" w:tplc="04090013">
      <w:start w:val="1"/>
      <w:numFmt w:val="hebrew1"/>
      <w:lvlText w:val="%1."/>
      <w:lvlJc w:val="center"/>
      <w:pPr>
        <w:ind w:left="107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4">
    <w:nsid w:val="27DC6D1E"/>
    <w:multiLevelType w:val="hybridMultilevel"/>
    <w:tmpl w:val="A998B576"/>
    <w:lvl w:ilvl="0" w:tplc="4D38C90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84586C"/>
    <w:multiLevelType w:val="hybridMultilevel"/>
    <w:tmpl w:val="53DCA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A0BAC"/>
    <w:multiLevelType w:val="hybridMultilevel"/>
    <w:tmpl w:val="DD300FB2"/>
    <w:lvl w:ilvl="0" w:tplc="8332B5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8347D"/>
    <w:multiLevelType w:val="hybridMultilevel"/>
    <w:tmpl w:val="034E4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65447B"/>
    <w:multiLevelType w:val="hybridMultilevel"/>
    <w:tmpl w:val="9670AF18"/>
    <w:lvl w:ilvl="0" w:tplc="644C4B48">
      <w:start w:val="1"/>
      <w:numFmt w:val="decimal"/>
      <w:lvlText w:val="%1."/>
      <w:lvlJc w:val="left"/>
      <w:pPr>
        <w:ind w:left="157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298" w:hanging="360"/>
      </w:pPr>
    </w:lvl>
    <w:lvl w:ilvl="2" w:tplc="0409001B" w:tentative="1">
      <w:start w:val="1"/>
      <w:numFmt w:val="lowerRoman"/>
      <w:lvlText w:val="%3."/>
      <w:lvlJc w:val="right"/>
      <w:pPr>
        <w:ind w:left="3018" w:hanging="180"/>
      </w:pPr>
    </w:lvl>
    <w:lvl w:ilvl="3" w:tplc="0409000F" w:tentative="1">
      <w:start w:val="1"/>
      <w:numFmt w:val="decimal"/>
      <w:lvlText w:val="%4."/>
      <w:lvlJc w:val="left"/>
      <w:pPr>
        <w:ind w:left="3738" w:hanging="360"/>
      </w:pPr>
    </w:lvl>
    <w:lvl w:ilvl="4" w:tplc="04090019" w:tentative="1">
      <w:start w:val="1"/>
      <w:numFmt w:val="lowerLetter"/>
      <w:lvlText w:val="%5."/>
      <w:lvlJc w:val="left"/>
      <w:pPr>
        <w:ind w:left="4458" w:hanging="360"/>
      </w:pPr>
    </w:lvl>
    <w:lvl w:ilvl="5" w:tplc="0409001B" w:tentative="1">
      <w:start w:val="1"/>
      <w:numFmt w:val="lowerRoman"/>
      <w:lvlText w:val="%6."/>
      <w:lvlJc w:val="right"/>
      <w:pPr>
        <w:ind w:left="5178" w:hanging="180"/>
      </w:pPr>
    </w:lvl>
    <w:lvl w:ilvl="6" w:tplc="0409000F" w:tentative="1">
      <w:start w:val="1"/>
      <w:numFmt w:val="decimal"/>
      <w:lvlText w:val="%7."/>
      <w:lvlJc w:val="left"/>
      <w:pPr>
        <w:ind w:left="5898" w:hanging="360"/>
      </w:pPr>
    </w:lvl>
    <w:lvl w:ilvl="7" w:tplc="04090019" w:tentative="1">
      <w:start w:val="1"/>
      <w:numFmt w:val="lowerLetter"/>
      <w:lvlText w:val="%8."/>
      <w:lvlJc w:val="left"/>
      <w:pPr>
        <w:ind w:left="6618" w:hanging="360"/>
      </w:pPr>
    </w:lvl>
    <w:lvl w:ilvl="8" w:tplc="04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9">
    <w:nsid w:val="47A71BF4"/>
    <w:multiLevelType w:val="hybridMultilevel"/>
    <w:tmpl w:val="8E62CCB4"/>
    <w:lvl w:ilvl="0" w:tplc="C294391E">
      <w:start w:val="1"/>
      <w:numFmt w:val="decimal"/>
      <w:lvlText w:val="%1."/>
      <w:lvlJc w:val="left"/>
      <w:pPr>
        <w:ind w:left="1069" w:hanging="360"/>
      </w:pPr>
      <w:rPr>
        <w:rFonts w:hint="default"/>
        <w:lang w:bidi="he-IL"/>
      </w:rPr>
    </w:lvl>
    <w:lvl w:ilvl="1" w:tplc="04090013">
      <w:start w:val="1"/>
      <w:numFmt w:val="hebrew1"/>
      <w:lvlText w:val="%2."/>
      <w:lvlJc w:val="center"/>
      <w:pPr>
        <w:ind w:left="1636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151AB1"/>
    <w:multiLevelType w:val="hybridMultilevel"/>
    <w:tmpl w:val="E618C0A8"/>
    <w:lvl w:ilvl="0" w:tplc="745A2D4A">
      <w:start w:val="1"/>
      <w:numFmt w:val="hebrew1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A9835FA"/>
    <w:multiLevelType w:val="hybridMultilevel"/>
    <w:tmpl w:val="C5CEEF7C"/>
    <w:lvl w:ilvl="0" w:tplc="23C22BD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A4198"/>
    <w:multiLevelType w:val="hybridMultilevel"/>
    <w:tmpl w:val="380C9662"/>
    <w:lvl w:ilvl="0" w:tplc="63C87BC2">
      <w:start w:val="1"/>
      <w:numFmt w:val="hebrew1"/>
      <w:lvlText w:val="%1."/>
      <w:lvlJc w:val="left"/>
      <w:pPr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7152970"/>
    <w:multiLevelType w:val="hybridMultilevel"/>
    <w:tmpl w:val="29FC1BC8"/>
    <w:lvl w:ilvl="0" w:tplc="F77E64A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A83"/>
    <w:rsid w:val="00070D30"/>
    <w:rsid w:val="00083B07"/>
    <w:rsid w:val="00084F1D"/>
    <w:rsid w:val="000F705E"/>
    <w:rsid w:val="001162A6"/>
    <w:rsid w:val="00166BB1"/>
    <w:rsid w:val="00192DF2"/>
    <w:rsid w:val="001E2086"/>
    <w:rsid w:val="001E3ED0"/>
    <w:rsid w:val="002A18AF"/>
    <w:rsid w:val="002C51CF"/>
    <w:rsid w:val="002E4B05"/>
    <w:rsid w:val="002F07A7"/>
    <w:rsid w:val="0030205D"/>
    <w:rsid w:val="00321B06"/>
    <w:rsid w:val="00327A2C"/>
    <w:rsid w:val="003B695C"/>
    <w:rsid w:val="00410DFC"/>
    <w:rsid w:val="00423345"/>
    <w:rsid w:val="00425211"/>
    <w:rsid w:val="00445C24"/>
    <w:rsid w:val="0049435C"/>
    <w:rsid w:val="004D3761"/>
    <w:rsid w:val="00550079"/>
    <w:rsid w:val="00570509"/>
    <w:rsid w:val="00572FE5"/>
    <w:rsid w:val="006105D3"/>
    <w:rsid w:val="00623F60"/>
    <w:rsid w:val="006F0647"/>
    <w:rsid w:val="00727E89"/>
    <w:rsid w:val="007C5FB7"/>
    <w:rsid w:val="007E7C3F"/>
    <w:rsid w:val="00814F08"/>
    <w:rsid w:val="008524C2"/>
    <w:rsid w:val="00864730"/>
    <w:rsid w:val="008F13F3"/>
    <w:rsid w:val="008F5292"/>
    <w:rsid w:val="00910060"/>
    <w:rsid w:val="00927966"/>
    <w:rsid w:val="009626C0"/>
    <w:rsid w:val="00983018"/>
    <w:rsid w:val="00A17F49"/>
    <w:rsid w:val="00A36A83"/>
    <w:rsid w:val="00A43AD9"/>
    <w:rsid w:val="00A63783"/>
    <w:rsid w:val="00AB02FE"/>
    <w:rsid w:val="00BB40DB"/>
    <w:rsid w:val="00D8436E"/>
    <w:rsid w:val="00D85934"/>
    <w:rsid w:val="00D9569F"/>
    <w:rsid w:val="00DE0F44"/>
    <w:rsid w:val="00E125EF"/>
    <w:rsid w:val="00E13B73"/>
    <w:rsid w:val="00E30E9D"/>
    <w:rsid w:val="00FD4F0D"/>
    <w:rsid w:val="00FD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0E9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4">
    <w:name w:val="כותרת עליונה תו"/>
    <w:link w:val="a3"/>
    <w:rsid w:val="00E30E9D"/>
    <w:rPr>
      <w:rFonts w:ascii="Times New Roman" w:eastAsia="Times New Roman" w:hAnsi="Times New Roman" w:cs="Miriam"/>
      <w:lang w:eastAsia="he-IL"/>
    </w:rPr>
  </w:style>
  <w:style w:type="paragraph" w:styleId="a5">
    <w:name w:val="Balloon Text"/>
    <w:basedOn w:val="a"/>
    <w:link w:val="a6"/>
    <w:uiPriority w:val="99"/>
    <w:semiHidden/>
    <w:unhideWhenUsed/>
    <w:rsid w:val="00083B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link w:val="a5"/>
    <w:uiPriority w:val="99"/>
    <w:semiHidden/>
    <w:rsid w:val="00083B07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0F705E"/>
    <w:rPr>
      <w:sz w:val="20"/>
      <w:szCs w:val="20"/>
    </w:rPr>
  </w:style>
  <w:style w:type="character" w:customStyle="1" w:styleId="a8">
    <w:name w:val="טקסט הערת שוליים תו"/>
    <w:basedOn w:val="a0"/>
    <w:link w:val="a7"/>
    <w:uiPriority w:val="99"/>
    <w:semiHidden/>
    <w:rsid w:val="000F705E"/>
  </w:style>
  <w:style w:type="character" w:styleId="a9">
    <w:name w:val="footnote reference"/>
    <w:uiPriority w:val="99"/>
    <w:semiHidden/>
    <w:unhideWhenUsed/>
    <w:rsid w:val="000F705E"/>
    <w:rPr>
      <w:vertAlign w:val="superscript"/>
    </w:rPr>
  </w:style>
  <w:style w:type="character" w:styleId="Hyperlink">
    <w:name w:val="Hyperlink"/>
    <w:uiPriority w:val="99"/>
    <w:unhideWhenUsed/>
    <w:rsid w:val="002F07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index.justice.gov.il/Units/ApotroposKlali/Pages/default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ovXMoJReasorceExtentionLib" ma:contentTypeID="0x010100C568DB52D9D0A14D9B2FDCC96666E9F2007948130EC3DB064584E219954237AF3905010103005EB7BB9B61FF9B40A37E774D4E58BC6F" ma:contentTypeVersion="78" ma:contentTypeDescription="סוג תוכן עבור קבצים, אגרות,רשומות " ma:contentTypeScope="" ma:versionID="3938bc3d05a2e8704003864b3c0014e0">
  <xsd:schema xmlns:xsd="http://www.w3.org/2001/XMLSchema" xmlns:xs="http://www.w3.org/2001/XMLSchema" xmlns:p="http://schemas.microsoft.com/office/2006/metadata/properties" xmlns:ns1="http://schemas.microsoft.com/sharepoint/v3" xmlns:ns2="605e85f2-268e-450d-9afb-d305d42b267e" targetNamespace="http://schemas.microsoft.com/office/2006/metadata/properties" ma:root="true" ma:fieldsID="23f8d637c36e763c3b597583b5eb9411" ns1:_="" ns2:_="">
    <xsd:import namespace="http://schemas.microsoft.com/sharepoint/v3"/>
    <xsd:import namespace="605e85f2-268e-450d-9afb-d305d42b267e"/>
    <xsd:element name="properties">
      <xsd:complexType>
        <xsd:sequence>
          <xsd:element name="documentManagement">
            <xsd:complexType>
              <xsd:all>
                <xsd:element ref="ns2:MojChoise" minOccurs="0"/>
                <xsd:element ref="ns2:MojChoice2" minOccurs="0"/>
                <xsd:element ref="ns2:GovXShortDescription" minOccurs="0"/>
                <xsd:element ref="ns2:GovXEventDate" minOccurs="0"/>
                <xsd:element ref="ns2:ContentFiles4Download" minOccurs="0"/>
                <xsd:element ref="ns2:GovXParagraph1" minOccurs="0"/>
                <xsd:element ref="ns2:GovXParagraph2" minOccurs="0"/>
                <xsd:element ref="ns2:GovXParagraph3" minOccurs="0"/>
                <xsd:element ref="ns2:GovXParagraph4" minOccurs="0"/>
                <xsd:element ref="ns2:GovXID" minOccurs="0"/>
                <xsd:element ref="ns2:MOJ_IsShowInHomePage" minOccurs="0"/>
                <xsd:element ref="ns2:Writer" minOccurs="0"/>
                <xsd:element ref="ns2:LinkRedirect" minOccurs="0"/>
                <xsd:element ref="ns2:MojDescriptionImgSize" minOccurs="0"/>
                <xsd:element ref="ns2:MojChoice3" minOccurs="0"/>
                <xsd:element ref="ns2:MojChoice4" minOccurs="0"/>
                <xsd:element ref="ns2:MojChoice5" minOccurs="0"/>
                <xsd:element ref="ns2:CopyRights" minOccurs="0"/>
                <xsd:element ref="ns2:TaxCatchAll" minOccurs="0"/>
                <xsd:element ref="ns2:TaxCatchAllLabel" minOccurs="0"/>
                <xsd:element ref="ns2:MMDTypesTaxHTField0" minOccurs="0"/>
                <xsd:element ref="ns2:MMDUnitsNameTaxHTField0" minOccurs="0"/>
                <xsd:element ref="ns1:PublishingStartDate" minOccurs="0"/>
                <xsd:element ref="ns2:MMDResponsibleOfficeTaxHTField0" minOccurs="0"/>
                <xsd:element ref="ns1:Audience" minOccurs="0"/>
                <xsd:element ref="ns2:MMDAudienceTaxHTField0" minOccurs="0"/>
                <xsd:element ref="ns1:PublishingContactEmail" minOccurs="0"/>
                <xsd:element ref="ns1:PublishingRollupImage" minOccurs="0"/>
                <xsd:element ref="ns2:e92ea0370867458c9a8635897d3d1f43" minOccurs="0"/>
                <xsd:element ref="ns1:PublishingExpirationDate" minOccurs="0"/>
                <xsd:element ref="ns1:PublishingContact" minOccurs="0"/>
                <xsd:element ref="ns2:MMDSubjectsTaxHTField0" minOccurs="0"/>
                <xsd:element ref="ns2:MMDStatusTaxHTField0" minOccurs="0"/>
                <xsd:element ref="ns2:MMDKeywordsTaxHTField0" minOccurs="0"/>
                <xsd:element ref="ns1:PublishingContactName" minOccurs="0"/>
                <xsd:element ref="ns1:PublishingContactPicture" minOccurs="0"/>
                <xsd:element ref="ns1:PublishingPageLayout" minOccurs="0"/>
                <xsd:element ref="ns1:PublishingVariationGroupID" minOccurs="0"/>
                <xsd:element ref="ns1:PublishingVariationRelationshipLinkFieldID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4" nillable="true" ma:displayName="מתזמן תאריך התחלה" ma:hidden="true" ma:internalName="PublishingStartDate" ma:readOnly="false">
      <xsd:simpleType>
        <xsd:restriction base="dms:Unknown"/>
      </xsd:simpleType>
    </xsd:element>
    <xsd:element name="Audience" ma:index="36" nillable="true" ma:displayName="קהלי יעד" ma:description="" ma:hidden="true" ma:internalName="Audience" ma:readOnly="false">
      <xsd:simpleType>
        <xsd:restriction base="dms:Unknown"/>
      </xsd:simpleType>
    </xsd:element>
    <xsd:element name="PublishingContactEmail" ma:index="38" nillable="true" ma:displayName="כתובת הדואר האלקטרוני של איש הקשר" ma:hidden="true" ma:internalName="PublishingContactEmail" ma:readOnly="false">
      <xsd:simpleType>
        <xsd:restriction base="dms:Text">
          <xsd:maxLength value="255"/>
        </xsd:restriction>
      </xsd:simpleType>
    </xsd:element>
    <xsd:element name="PublishingRollupImage" ma:index="39" nillable="true" ma:displayName="אייקון 2" ma:description="" ma:hidden="true" ma:internalName="PublishingRollupImage" ma:readOnly="false">
      <xsd:simpleType>
        <xsd:restriction base="dms:Unknown"/>
      </xsd:simpleType>
    </xsd:element>
    <xsd:element name="PublishingExpirationDate" ma:index="41" nillable="true" ma:displayName="מתזמן תאריך סיום" ma:hidden="true" ma:internalName="PublishingExpirationDate" ma:readOnly="false">
      <xsd:simpleType>
        <xsd:restriction base="dms:Unknown"/>
      </xsd:simpleType>
    </xsd:element>
    <xsd:element name="PublishingContact" ma:index="42" nillable="true" ma:displayName="איש קשר" ma:hidden="true" ma:list="UserInfo" ma:internalName="Publishing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Name" ma:index="48" nillable="true" ma:displayName="שם איש קשר" ma:hidden="true" ma:internalName="PublishingContactName" ma:readOnly="false">
      <xsd:simpleType>
        <xsd:restriction base="dms:Text">
          <xsd:maxLength value="255"/>
        </xsd:restriction>
      </xsd:simpleType>
    </xsd:element>
    <xsd:element name="PublishingContactPicture" ma:index="49" nillable="true" ma:displayName="תמונת איש הקשר" ma:format="Image" ma:hidden="true" ma:internalName="PublishingContactPictur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PageLayout" ma:index="51" nillable="true" ma:displayName="פריסת דף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VariationGroupID" ma:index="52" nillable="true" ma:displayName="מזהה קבוצת וריאציות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53" nillable="true" ma:displayName="קישור יחסי גומלין של וריאציות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RL" ma:index="55" nillable="true" ma:displayName="טופס מקוון" ma:format="Hyperlink" ma:internalName="_x05db__x05ea__x05d5__x05d1__x05ea__x0020_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e85f2-268e-450d-9afb-d305d42b267e" elementFormDefault="qualified">
    <xsd:import namespace="http://schemas.microsoft.com/office/2006/documentManagement/types"/>
    <xsd:import namespace="http://schemas.microsoft.com/office/infopath/2007/PartnerControls"/>
    <xsd:element name="MojChoise" ma:index="2" nillable="true" ma:displayName="יחידה" ma:format="Dropdown" ma:internalName="MojChoise" ma:readOnly="false">
      <xsd:simpleType>
        <xsd:restriction base="dms:Choice">
          <xsd:enumeration value="האפוטרופוס הכללי"/>
          <xsd:enumeration value="כונס הנכסים הרשמי"/>
          <xsd:enumeration value="הרשם לענייני ירושה"/>
        </xsd:restriction>
      </xsd:simpleType>
    </xsd:element>
    <xsd:element name="MojChoice2" ma:index="3" nillable="true" ma:displayName="נושא" ma:format="Dropdown" ma:internalName="MojChoice2">
      <xsd:simpleType>
        <xsd:restriction base="dms:Choice">
          <xsd:enumeration value="מכרזי מקרקעין"/>
          <xsd:enumeration value="פיקוח על אפוטרופוסים"/>
          <xsd:enumeration value="פשיטת רגל"/>
          <xsd:enumeration value="נושה"/>
          <xsd:enumeration value="פרוק חברה"/>
          <xsd:enumeration value="פיקוח על מנהלי עיזבון"/>
          <xsd:enumeration value="צו ירושה"/>
          <xsd:enumeration value="צו קיום צוואה"/>
          <xsd:enumeration value="טפסים נוספים בענייני ירושה"/>
        </xsd:restriction>
      </xsd:simpleType>
    </xsd:element>
    <xsd:element name="GovXShortDescription" ma:index="4" nillable="true" ma:displayName="תאור מורחב" ma:internalName="GovXShortDescription" ma:readOnly="false">
      <xsd:simpleType>
        <xsd:restriction base="dms:Unknown"/>
      </xsd:simpleType>
    </xsd:element>
    <xsd:element name="GovXEventDate" ma:index="5" nillable="true" ma:displayName="תאריך" ma:format="DateOnly" ma:internalName="GovXEventDate" ma:readOnly="false">
      <xsd:simpleType>
        <xsd:restriction base="dms:DateTime"/>
      </xsd:simpleType>
    </xsd:element>
    <xsd:element name="ContentFiles4Download" ma:index="6" nillable="true" ma:displayName="קישורים , קבצים מרובים" ma:internalName="ContentFiles4Download" ma:readOnly="false">
      <xsd:simpleType>
        <xsd:restriction base="dms:Unknown"/>
      </xsd:simpleType>
    </xsd:element>
    <xsd:element name="GovXParagraph1" ma:index="14" nillable="true" ma:displayName="GovXParagraph1" ma:internalName="GovXParagraph1">
      <xsd:simpleType>
        <xsd:restriction base="dms:Unknown"/>
      </xsd:simpleType>
    </xsd:element>
    <xsd:element name="GovXParagraph2" ma:index="15" nillable="true" ma:displayName="GovXParagraph2" ma:internalName="GovXParagraph2">
      <xsd:simpleType>
        <xsd:restriction base="dms:Unknown"/>
      </xsd:simpleType>
    </xsd:element>
    <xsd:element name="GovXParagraph3" ma:index="16" nillable="true" ma:displayName="GovXParagraph3" ma:internalName="GovXParagraph3">
      <xsd:simpleType>
        <xsd:restriction base="dms:Unknown"/>
      </xsd:simpleType>
    </xsd:element>
    <xsd:element name="GovXParagraph4" ma:index="17" nillable="true" ma:displayName="GovXParagraph4" ma:internalName="GovXParagraph4">
      <xsd:simpleType>
        <xsd:restriction base="dms:Unknown"/>
      </xsd:simpleType>
    </xsd:element>
    <xsd:element name="GovXID" ma:index="18" nillable="true" ma:displayName="שדה מיון  - GovXID" ma:internalName="GovXID">
      <xsd:simpleType>
        <xsd:restriction base="dms:Unknown"/>
      </xsd:simpleType>
    </xsd:element>
    <xsd:element name="MOJ_IsShowInHomePage" ma:index="19" nillable="true" ma:displayName="MOJ_IsShowInHomePage" ma:default="0" ma:internalName="MOJ_IsShowInHomePage">
      <xsd:simpleType>
        <xsd:restriction base="dms:Boolean"/>
      </xsd:simpleType>
    </xsd:element>
    <xsd:element name="Writer" ma:index="21" nillable="true" ma:displayName="מאת" ma:list="{7fc82bac-303b-4590-8450-c2c851e14814}" ma:internalName="Writer" ma:readOnly="false" ma:showField="Title" ma:web="605e85f2-268e-450d-9afb-d305d42b267e">
      <xsd:simpleType>
        <xsd:restriction base="dms:Lookup"/>
      </xsd:simpleType>
    </xsd:element>
    <xsd:element name="LinkRedirect" ma:index="22" nillable="true" ma:displayName="הפניה לדף אחר" ma:description="הפניה לדף אחר (redirect link)" ma:internalName="LinkRedirect" ma:readOnly="false">
      <xsd:simpleType>
        <xsd:restriction base="dms:Text">
          <xsd:maxLength value="255"/>
        </xsd:restriction>
      </xsd:simpleType>
    </xsd:element>
    <xsd:element name="MojDescriptionImgSize" ma:index="23" nillable="true" ma:displayName="MojDescriptionImgSize" ma:default="Small" ma:format="Dropdown" ma:internalName="MojDescriptionImgSize" ma:readOnly="false">
      <xsd:simpleType>
        <xsd:restriction base="dms:Choice">
          <xsd:enumeration value="Auto"/>
          <xsd:enumeration value="Small"/>
          <xsd:enumeration value="Medium"/>
          <xsd:enumeration value="Large"/>
        </xsd:restriction>
      </xsd:simpleType>
    </xsd:element>
    <xsd:element name="MojChoice3" ma:index="24" nillable="true" ma:displayName="אפשרות בחירה 3" ma:default="הזן אפשרות מס' 1" ma:format="Dropdown" ma:internalName="MojChoice3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4" ma:index="25" nillable="true" ma:displayName="אפשרות בחירה 4" ma:default="הזן אפשרות מס' 1" ma:format="Dropdown" ma:internalName="MojChoice4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MojChoice5" ma:index="26" nillable="true" ma:displayName="אפשרות בחירה 5" ma:default="הזן אפשרות מס' 1" ma:format="Dropdown" ma:internalName="MojChoice5">
      <xsd:simpleType>
        <xsd:restriction base="dms:Choice">
          <xsd:enumeration value="הזן אפשרות מס' 1"/>
          <xsd:enumeration value="הזן אפשרות מס' 2"/>
          <xsd:enumeration value="הזן אפשרות מס' 3"/>
        </xsd:restriction>
      </xsd:simpleType>
    </xsd:element>
    <xsd:element name="CopyRights" ma:index="27" nillable="true" ma:displayName="זכויות יוצרים של משרד המשפטים" ma:default="0" ma:internalName="CopyRights">
      <xsd:simpleType>
        <xsd:restriction base="dms:Boolean"/>
      </xsd:simpleType>
    </xsd:element>
    <xsd:element name="TaxCatchAll" ma:index="30" nillable="true" ma:displayName="עמודת 'תפוס הכל' של טקסונומיה" ma:description="" ma:hidden="true" ma:list="{4ea5708e-0740-470e-a7ce-b06ee08034f5}" ma:internalName="TaxCatchAll" ma:showField="CatchAllData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1" nillable="true" ma:displayName="עמודת 'תפוס הכל' של טקסונומיה1" ma:description="" ma:hidden="true" ma:list="{4ea5708e-0740-470e-a7ce-b06ee08034f5}" ma:internalName="TaxCatchAllLabel" ma:readOnly="true" ma:showField="CatchAllDataLabel" ma:web="605e85f2-268e-450d-9afb-d305d42b26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MDTypesTaxHTField0" ma:index="32" nillable="true" ma:taxonomy="true" ma:internalName="MMDTypesTaxHTField0" ma:taxonomyFieldName="MMDTypes" ma:displayName="תיוג - סוגים" ma:default="" ma:fieldId="{fa0486b9-0a56-4dae-8d9d-1d0e3ed62ab8}" ma:sspId="2d5cfe0b-92d6-45e7-9728-978dd18bac77" ma:termSetId="a239ac66-6e19-4894-9a6d-0b635cdc56b4" ma:anchorId="b004abf7-d52f-4e04-bc60-f14f3738b736" ma:open="false" ma:isKeyword="false">
      <xsd:complexType>
        <xsd:sequence>
          <xsd:element ref="pc:Terms" minOccurs="0" maxOccurs="1"/>
        </xsd:sequence>
      </xsd:complexType>
    </xsd:element>
    <xsd:element name="MMDUnitsNameTaxHTField0" ma:index="33" nillable="true" ma:taxonomy="true" ma:internalName="MMDUnitsNameTaxHTField0" ma:taxonomyFieldName="MMDUnitsName" ma:displayName="תיוג - שם יחידה" ma:default="" ma:fieldId="{650b01ae-ebd3-442b-8817-15405c5daf08}" ma:sspId="2d5cfe0b-92d6-45e7-9728-978dd18bac77" ma:termSetId="a239ac66-6e19-4894-9a6d-0b635cdc56b4" ma:anchorId="3bedd0f0-7648-42b6-8482-dc552c7f0340" ma:open="false" ma:isKeyword="false">
      <xsd:complexType>
        <xsd:sequence>
          <xsd:element ref="pc:Terms" minOccurs="0" maxOccurs="1"/>
        </xsd:sequence>
      </xsd:complexType>
    </xsd:element>
    <xsd:element name="MMDResponsibleOfficeTaxHTField0" ma:index="35" nillable="true" ma:taxonomy="true" ma:internalName="MMDResponsibleOfficeTaxHTField0" ma:taxonomyFieldName="MMDResponsibleOffice" ma:displayName="תיוג - משרד אחראי" ma:default="" ma:fieldId="{1ca46a76-b3ab-4896-b308-31bd96edcc63}" ma:sspId="2d5cfe0b-92d6-45e7-9728-978dd18bac77" ma:termSetId="a239ac66-6e19-4894-9a6d-0b635cdc56b4" ma:anchorId="d146ecec-4794-4538-8e0a-0d23c3ff2410" ma:open="false" ma:isKeyword="false">
      <xsd:complexType>
        <xsd:sequence>
          <xsd:element ref="pc:Terms" minOccurs="0" maxOccurs="1"/>
        </xsd:sequence>
      </xsd:complexType>
    </xsd:element>
    <xsd:element name="MMDAudienceTaxHTField0" ma:index="37" nillable="true" ma:taxonomy="true" ma:internalName="MMDAudienceTaxHTField0" ma:taxonomyFieldName="MMDAudience" ma:displayName="תיוג - קהל  יעד" ma:default="" ma:fieldId="{3c15929f-8c37-40c6-8d45-39d2a27c8ebd}" ma:sspId="2d5cfe0b-92d6-45e7-9728-978dd18bac77" ma:termSetId="a239ac66-6e19-4894-9a6d-0b635cdc56b4" ma:anchorId="293e6317-d625-4045-86b8-b7c79c02edb4" ma:open="false" ma:isKeyword="false">
      <xsd:complexType>
        <xsd:sequence>
          <xsd:element ref="pc:Terms" minOccurs="0" maxOccurs="1"/>
        </xsd:sequence>
      </xsd:complexType>
    </xsd:element>
    <xsd:element name="e92ea0370867458c9a8635897d3d1f43" ma:index="40" nillable="true" ma:taxonomy="true" ma:internalName="e92ea0370867458c9a8635897d3d1f43" ma:taxonomyFieldName="MMDcounty" ma:displayName="תיוג - מחוז" ma:default="" ma:fieldId="{e92ea037-0867-458c-9a86-35897d3d1f43}" ma:taxonomyMulti="true" ma:sspId="2d5cfe0b-92d6-45e7-9728-978dd18bac77" ma:termSetId="a239ac66-6e19-4894-9a6d-0b635cdc56b4" ma:anchorId="ac160d3c-2a02-4883-980c-4cd5ad63e125" ma:open="false" ma:isKeyword="false">
      <xsd:complexType>
        <xsd:sequence>
          <xsd:element ref="pc:Terms" minOccurs="0" maxOccurs="1"/>
        </xsd:sequence>
      </xsd:complexType>
    </xsd:element>
    <xsd:element name="MMDSubjectsTaxHTField0" ma:index="43" nillable="true" ma:taxonomy="true" ma:internalName="MMDSubjectsTaxHTField0" ma:taxonomyFieldName="MMDSubjects" ma:displayName="תיוג - נושאים" ma:default="" ma:fieldId="{d4be236a-0356-4000-8c21-7c99900f1b40}" ma:sspId="2d5cfe0b-92d6-45e7-9728-978dd18bac77" ma:termSetId="a239ac66-6e19-4894-9a6d-0b635cdc56b4" ma:anchorId="3d199f33-0334-4fb9-a28c-1825654b603d" ma:open="false" ma:isKeyword="false">
      <xsd:complexType>
        <xsd:sequence>
          <xsd:element ref="pc:Terms" minOccurs="0" maxOccurs="1"/>
        </xsd:sequence>
      </xsd:complexType>
    </xsd:element>
    <xsd:element name="MMDStatusTaxHTField0" ma:index="45" nillable="true" ma:taxonomy="true" ma:internalName="MMDStatusTaxHTField0" ma:taxonomyFieldName="MMDStatus" ma:displayName="תיוג - סטאטוס" ma:default="" ma:fieldId="{18f16583-3f29-44d3-923d-d2ca98a89bca}" ma:sspId="2d5cfe0b-92d6-45e7-9728-978dd18bac77" ma:termSetId="a239ac66-6e19-4894-9a6d-0b635cdc56b4" ma:anchorId="46f970b7-fdee-4bcd-9a24-1f6ae6eb7d30" ma:open="false" ma:isKeyword="false">
      <xsd:complexType>
        <xsd:sequence>
          <xsd:element ref="pc:Terms" minOccurs="0" maxOccurs="1"/>
        </xsd:sequence>
      </xsd:complexType>
    </xsd:element>
    <xsd:element name="MMDKeywordsTaxHTField0" ma:index="47" nillable="true" ma:taxonomy="true" ma:internalName="MMDKeywordsTaxHTField0" ma:taxonomyFieldName="MMDKeywords" ma:displayName="תיוג - מילות מפתח" ma:default="" ma:fieldId="{14078ffa-c3ef-405c-99c7-77c66477e901}" ma:taxonomyMulti="true" ma:sspId="2d5cfe0b-92d6-45e7-9728-978dd18bac77" ma:termSetId="a239ac66-6e19-4894-9a6d-0b635cdc56b4" ma:anchorId="b97634dc-aac3-4b49-82c1-8f6ffe388c62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סוג תוכן"/>
        <xsd:element ref="dc:title" minOccurs="0" maxOccurs="1" ma:index="1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GovXEventDate xmlns="605e85f2-268e-450d-9afb-d305d42b267e" xsi:nil="true"/>
    <GovXParagraph3 xmlns="605e85f2-268e-450d-9afb-d305d42b267e" xsi:nil="true"/>
    <GovXID xmlns="605e85f2-268e-450d-9afb-d305d42b267e" xsi:nil="true"/>
    <MMDSubjectsTaxHTField0 xmlns="605e85f2-268e-450d-9afb-d305d42b267e" xsi:nil="true"/>
    <MMDKeywordsTaxHTField0 xmlns="605e85f2-268e-450d-9afb-d305d42b267e" xsi:nil="true"/>
    <PublishingRollupImage xmlns="http://schemas.microsoft.com/sharepoint/v3" xsi:nil="true"/>
    <MOJ_IsShowInHomePage xmlns="605e85f2-268e-450d-9afb-d305d42b267e">false</MOJ_IsShowInHomePage>
    <MMDAudienceTaxHTField0 xmlns="605e85f2-268e-450d-9afb-d305d42b267e" xsi:nil="true"/>
    <PublishingContactEmail xmlns="http://schemas.microsoft.com/sharepoint/v3" xsi:nil="true"/>
    <MMDStatusTaxHTField0 xmlns="605e85f2-268e-450d-9afb-d305d42b267e" xsi:nil="true"/>
    <MojChoise xmlns="605e85f2-268e-450d-9afb-d305d42b267e" xsi:nil="true"/>
    <MojChoice3 xmlns="605e85f2-268e-450d-9afb-d305d42b267e">הזן אפשרות מס' 1</MojChoice3>
    <PublishingVariationRelationshipLinkFieldID xmlns="http://schemas.microsoft.com/sharepoint/v3">
      <Url xmlns="http://schemas.microsoft.com/sharepoint/v3" xsi:nil="true"/>
      <Description xmlns="http://schemas.microsoft.com/sharepoint/v3" xsi:nil="true"/>
    </PublishingVariationRelationshipLinkFieldID>
    <GovXParagraph1 xmlns="605e85f2-268e-450d-9afb-d305d42b267e" xsi:nil="true"/>
    <GovXParagraph4 xmlns="605e85f2-268e-450d-9afb-d305d42b267e" xsi:nil="true"/>
    <LinkRedirect xmlns="605e85f2-268e-450d-9afb-d305d42b267e" xsi:nil="true"/>
    <PublishingVariationGroupID xmlns="http://schemas.microsoft.com/sharepoint/v3" xsi:nil="true"/>
    <URL xmlns="http://schemas.microsoft.com/sharepoint/v3">
      <Url xmlns="http://schemas.microsoft.com/sharepoint/v3" xsi:nil="true"/>
      <Description xmlns="http://schemas.microsoft.com/sharepoint/v3" xsi:nil="true"/>
    </URL>
    <MojChoice2 xmlns="605e85f2-268e-450d-9afb-d305d42b267e" xsi:nil="true"/>
    <MojChoice5 xmlns="605e85f2-268e-450d-9afb-d305d42b267e">הזן אפשרות מס' 1</MojChoice5>
    <Audience xmlns="http://schemas.microsoft.com/sharepoint/v3" xsi:nil="true"/>
    <MMDUnitsNameTaxHTField0 xmlns="605e85f2-268e-450d-9afb-d305d42b267e" xsi:nil="true"/>
    <MMDResponsibleOfficeTaxHTField0 xmlns="605e85f2-268e-450d-9afb-d305d42b267e" xsi:nil="true"/>
    <PublishingExpirationDate xmlns="http://schemas.microsoft.com/sharepoint/v3" xsi:nil="true"/>
    <MojChoice4 xmlns="605e85f2-268e-450d-9afb-d305d42b267e">הזן אפשרות מס' 1</MojChoice4>
    <PublishingContactPicture xmlns="http://schemas.microsoft.com/sharepoint/v3">
      <Url xmlns="http://schemas.microsoft.com/sharepoint/v3" xsi:nil="true"/>
      <Description xmlns="http://schemas.microsoft.com/sharepoint/v3" xsi:nil="true"/>
    </PublishingContactPicture>
    <PublishingStartDate xmlns="http://schemas.microsoft.com/sharepoint/v3" xsi:nil="true"/>
    <GovXShortDescription xmlns="605e85f2-268e-450d-9afb-d305d42b267e" xsi:nil="true"/>
    <GovXParagraph2 xmlns="605e85f2-268e-450d-9afb-d305d42b267e" xsi:nil="true"/>
    <MojDescriptionImgSize xmlns="605e85f2-268e-450d-9afb-d305d42b267e">Small</MojDescriptionImgSize>
    <MMDTypesTaxHTField0 xmlns="605e85f2-268e-450d-9afb-d305d42b267e" xsi:nil="true"/>
    <e92ea0370867458c9a8635897d3d1f43 xmlns="605e85f2-268e-450d-9afb-d305d42b267e" xsi:nil="true"/>
    <PublishingContact xmlns="http://schemas.microsoft.com/sharepoint/v3">
      <UserInfo xmlns="http://schemas.microsoft.com/sharepoint/v3">
        <DisplayName xmlns="http://schemas.microsoft.com/sharepoint/v3"/>
        <AccountId xmlns="http://schemas.microsoft.com/sharepoint/v3" xsi:nil="true"/>
        <AccountType xmlns="http://schemas.microsoft.com/sharepoint/v3"/>
      </UserInfo>
    </PublishingContact>
    <PublishingContactName xmlns="http://schemas.microsoft.com/sharepoint/v3" xsi:nil="true"/>
    <Writer xmlns="605e85f2-268e-450d-9afb-d305d42b267e" xsi:nil="true"/>
    <TaxCatchAll xmlns="605e85f2-268e-450d-9afb-d305d42b267e"/>
    <ContentFiles4Download xmlns="605e85f2-268e-450d-9afb-d305d42b267e" xsi:nil="true"/>
    <CopyRights xmlns="605e85f2-268e-450d-9afb-d305d42b267e">false</CopyRight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1226-0EDE-4F0D-B692-1E136CA307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3EB9A4-C49B-49AF-9EDC-89956F9B0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5e85f2-268e-450d-9afb-d305d42b2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733ED7-3584-4A85-A6FC-CB24B936F07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ECF3EBA-C1BB-4353-997A-540000CBCB75}">
  <ds:schemaRefs>
    <ds:schemaRef ds:uri="http://schemas.microsoft.com/office/2006/metadata/properties"/>
    <ds:schemaRef ds:uri="605e85f2-268e-450d-9afb-d305d42b267e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DC6F6472-FBB8-458B-8CEB-64BD17EFE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3842</Characters>
  <Application>Microsoft Office Word</Application>
  <DocSecurity>0</DocSecurity>
  <Lines>64</Lines>
  <Paragraphs>25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4543</CharactersWithSpaces>
  <SharedDoc>false</SharedDoc>
  <HLinks>
    <vt:vector size="6" baseType="variant"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http://index.justice.gov.il/Units/ApotroposKlali/Pages/default.aspx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דף הנחיות לאפוטרופוס- השקעת כספי חסוי (בקשה לבית משפט)</dc:title>
  <dc:creator>Oz Shirhav</dc:creator>
  <cp:lastModifiedBy>bb bt</cp:lastModifiedBy>
  <cp:revision>2</cp:revision>
  <cp:lastPrinted>2014-03-13T05:58:00Z</cp:lastPrinted>
  <dcterms:created xsi:type="dcterms:W3CDTF">2015-06-09T14:12:00Z</dcterms:created>
  <dcterms:modified xsi:type="dcterms:W3CDTF">2015-06-09T14:12:00Z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MDcounty">
    <vt:lpwstr/>
  </property>
  <property fmtid="{D5CDD505-2E9C-101B-9397-08002B2CF9AE}" pid="3" name="MMDAudience">
    <vt:lpwstr/>
  </property>
  <property fmtid="{D5CDD505-2E9C-101B-9397-08002B2CF9AE}" pid="4" name="MMDTypes">
    <vt:lpwstr/>
  </property>
  <property fmtid="{D5CDD505-2E9C-101B-9397-08002B2CF9AE}" pid="5" name="MMDSubjects">
    <vt:lpwstr/>
  </property>
  <property fmtid="{D5CDD505-2E9C-101B-9397-08002B2CF9AE}" pid="6" name="MMDUnitsName">
    <vt:lpwstr/>
  </property>
  <property fmtid="{D5CDD505-2E9C-101B-9397-08002B2CF9AE}" pid="7" name="MMDStatus">
    <vt:lpwstr/>
  </property>
  <property fmtid="{D5CDD505-2E9C-101B-9397-08002B2CF9AE}" pid="8" name="MMDResponsibleOffice">
    <vt:lpwstr/>
  </property>
  <property fmtid="{D5CDD505-2E9C-101B-9397-08002B2CF9AE}" pid="9" name="MMDKeywords">
    <vt:lpwstr/>
  </property>
</Properties>
</file>