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Override PartName="/word/glossary/fontTable.xml" ContentType="application/vnd.openxmlformats-officedocument.wordprocessingml.fontTable+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C5" w:rsidRPr="00D93CE5" w:rsidRDefault="00C90EC5" w:rsidP="00C90EC5">
      <w:pPr>
        <w:spacing w:before="120" w:after="120" w:line="276" w:lineRule="auto"/>
        <w:rPr>
          <w:rFonts w:eastAsia="Times New Roman"/>
          <w:sz w:val="28"/>
          <w:lang w:eastAsia="he-IL"/>
        </w:rPr>
      </w:pPr>
      <w:bookmarkStart w:id="0" w:name="_GoBack"/>
      <w:bookmarkEnd w:id="0"/>
      <w:r w:rsidRPr="00D93CE5">
        <w:rPr>
          <w:rFonts w:eastAsia="Times New Roman" w:hint="cs"/>
          <w:sz w:val="28"/>
          <w:rtl/>
          <w:lang w:eastAsia="he-IL"/>
        </w:rPr>
        <w:t>ב"ה</w:t>
      </w:r>
    </w:p>
    <w:p w:rsidR="00C90EC5" w:rsidRPr="00D93CE5" w:rsidRDefault="00C90EC5" w:rsidP="00C90EC5">
      <w:pPr>
        <w:overflowPunct w:val="0"/>
        <w:autoSpaceDE w:val="0"/>
        <w:autoSpaceDN w:val="0"/>
        <w:adjustRightInd w:val="0"/>
        <w:spacing w:after="240" w:line="276" w:lineRule="exact"/>
        <w:jc w:val="right"/>
        <w:textAlignment w:val="baseline"/>
        <w:rPr>
          <w:rFonts w:eastAsia="Times New Roman"/>
          <w:sz w:val="24"/>
          <w:szCs w:val="32"/>
          <w:rtl/>
          <w:lang w:eastAsia="he-IL"/>
        </w:rPr>
      </w:pPr>
      <w:r>
        <w:rPr>
          <w:rFonts w:eastAsia="Times New Roman" w:hint="cs"/>
          <w:sz w:val="24"/>
          <w:szCs w:val="32"/>
          <w:rtl/>
          <w:lang w:eastAsia="he-IL"/>
        </w:rPr>
        <w:t xml:space="preserve">תיק </w:t>
      </w:r>
      <w:r w:rsidRPr="001E6CA7">
        <w:rPr>
          <w:rFonts w:eastAsia="Times New Roman"/>
          <w:sz w:val="24"/>
          <w:szCs w:val="32"/>
          <w:rtl/>
          <w:lang w:eastAsia="he-IL"/>
        </w:rPr>
        <w:t>‏</w:t>
      </w:r>
      <w:r w:rsidRPr="00467C8E">
        <w:rPr>
          <w:rFonts w:eastAsia="Times New Roman"/>
          <w:sz w:val="24"/>
          <w:szCs w:val="32"/>
          <w:rtl/>
          <w:lang w:eastAsia="he-IL"/>
        </w:rPr>
        <w:t>‏315817/7‏</w:t>
      </w:r>
      <w:r w:rsidRPr="001E6CA7">
        <w:rPr>
          <w:rFonts w:eastAsia="Times New Roman"/>
          <w:sz w:val="24"/>
          <w:szCs w:val="32"/>
          <w:rtl/>
          <w:lang w:eastAsia="he-IL"/>
        </w:rPr>
        <w:t>‏</w:t>
      </w:r>
    </w:p>
    <w:p w:rsidR="00C90EC5" w:rsidRPr="00D93CE5" w:rsidRDefault="00C90EC5" w:rsidP="00C90EC5">
      <w:pPr>
        <w:overflowPunct w:val="0"/>
        <w:autoSpaceDE w:val="0"/>
        <w:autoSpaceDN w:val="0"/>
        <w:adjustRightInd w:val="0"/>
        <w:spacing w:before="360" w:after="120" w:line="276" w:lineRule="exact"/>
        <w:jc w:val="center"/>
        <w:textAlignment w:val="baseline"/>
        <w:rPr>
          <w:rFonts w:eastAsia="Times New Roman"/>
          <w:b/>
          <w:bCs/>
          <w:sz w:val="24"/>
          <w:rtl/>
          <w:lang w:eastAsia="he-IL"/>
        </w:rPr>
      </w:pPr>
      <w:r w:rsidRPr="00D93CE5">
        <w:rPr>
          <w:rFonts w:eastAsia="Times New Roman" w:hint="cs"/>
          <w:b/>
          <w:bCs/>
          <w:sz w:val="24"/>
          <w:rtl/>
          <w:lang w:eastAsia="he-IL"/>
        </w:rPr>
        <w:t xml:space="preserve">בבית הדין הרבני </w:t>
      </w:r>
      <w:r w:rsidRPr="001E6CA7">
        <w:rPr>
          <w:rFonts w:eastAsia="Times New Roman"/>
          <w:b/>
          <w:bCs/>
          <w:sz w:val="24"/>
          <w:rtl/>
          <w:lang w:eastAsia="he-IL"/>
        </w:rPr>
        <w:t>האזורי תל אביב יפו</w:t>
      </w:r>
    </w:p>
    <w:p w:rsidR="00C90EC5" w:rsidRPr="00D93CE5" w:rsidRDefault="00C90EC5" w:rsidP="00C90EC5">
      <w:pPr>
        <w:pStyle w:val="afff4"/>
        <w:rPr>
          <w:rtl/>
        </w:rPr>
      </w:pPr>
      <w:r w:rsidRPr="00D93CE5">
        <w:rPr>
          <w:rFonts w:hint="cs"/>
          <w:rtl/>
        </w:rPr>
        <w:t>לפני כבוד הדיינים:</w:t>
      </w:r>
    </w:p>
    <w:p w:rsidR="00C90EC5" w:rsidRPr="00D93CE5" w:rsidRDefault="00C90EC5" w:rsidP="00C90EC5">
      <w:pPr>
        <w:pStyle w:val="aff1"/>
        <w:rPr>
          <w:rtl/>
        </w:rPr>
      </w:pPr>
      <w:r w:rsidRPr="001E6CA7">
        <w:rPr>
          <w:rtl/>
        </w:rPr>
        <w:t>הרב אבירן יצחק הלוי‏, הרב יצחק זר, הרב מרדכי מזרחי בר אור</w:t>
      </w:r>
    </w:p>
    <w:p w:rsidR="00C90EC5" w:rsidRDefault="00C90EC5" w:rsidP="00C90EC5">
      <w:pPr>
        <w:tabs>
          <w:tab w:val="left" w:pos="720"/>
          <w:tab w:val="left" w:pos="1440"/>
          <w:tab w:val="left" w:pos="2160"/>
          <w:tab w:val="left" w:pos="2880"/>
          <w:tab w:val="left" w:pos="3600"/>
          <w:tab w:val="left" w:pos="4320"/>
          <w:tab w:val="left" w:pos="5040"/>
          <w:tab w:val="left" w:pos="6461"/>
        </w:tabs>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התובע</w:t>
      </w:r>
      <w:r w:rsidRPr="00D93CE5">
        <w:rPr>
          <w:rFonts w:eastAsia="Times New Roman" w:hint="cs"/>
          <w:sz w:val="26"/>
          <w:szCs w:val="32"/>
          <w:rtl/>
          <w:lang w:eastAsia="he-IL"/>
        </w:rPr>
        <w:t>:</w:t>
      </w:r>
      <w:r>
        <w:rPr>
          <w:rFonts w:eastAsia="Times New Roman"/>
          <w:sz w:val="26"/>
          <w:szCs w:val="32"/>
          <w:rtl/>
          <w:lang w:eastAsia="he-IL"/>
        </w:rPr>
        <w:tab/>
      </w:r>
      <w:r w:rsidRPr="00D93CE5">
        <w:rPr>
          <w:rFonts w:eastAsia="Times New Roman" w:hint="cs"/>
          <w:sz w:val="26"/>
          <w:szCs w:val="32"/>
          <w:rtl/>
          <w:lang w:eastAsia="he-IL"/>
        </w:rPr>
        <w:t>פלוני</w:t>
      </w:r>
      <w:r>
        <w:rPr>
          <w:rFonts w:eastAsia="Times New Roman"/>
          <w:sz w:val="26"/>
          <w:szCs w:val="32"/>
          <w:rtl/>
          <w:lang w:eastAsia="he-IL"/>
        </w:rPr>
        <w:tab/>
        <w:t>(</w:t>
      </w:r>
      <w:r w:rsidRPr="00D94552">
        <w:rPr>
          <w:rFonts w:eastAsia="Times New Roman" w:hint="cs"/>
          <w:sz w:val="26"/>
          <w:rtl/>
          <w:lang w:eastAsia="he-IL"/>
        </w:rPr>
        <w:t xml:space="preserve">ע"י ב"כ עו"ד </w:t>
      </w:r>
      <w:r>
        <w:rPr>
          <w:rFonts w:eastAsia="Times New Roman" w:hint="cs"/>
          <w:sz w:val="26"/>
          <w:rtl/>
          <w:lang w:eastAsia="he-IL"/>
        </w:rPr>
        <w:t>שרון כהן)</w:t>
      </w:r>
      <w:r>
        <w:rPr>
          <w:rFonts w:eastAsia="Times New Roman"/>
          <w:sz w:val="26"/>
          <w:rtl/>
          <w:lang w:eastAsia="he-IL"/>
        </w:rPr>
        <w:tab/>
      </w:r>
    </w:p>
    <w:p w:rsidR="00C90EC5" w:rsidRPr="00D93CE5" w:rsidRDefault="00C90EC5" w:rsidP="00C90EC5">
      <w:pPr>
        <w:overflowPunct w:val="0"/>
        <w:autoSpaceDE w:val="0"/>
        <w:autoSpaceDN w:val="0"/>
        <w:adjustRightInd w:val="0"/>
        <w:spacing w:after="100" w:line="240" w:lineRule="exact"/>
        <w:textAlignment w:val="baseline"/>
        <w:rPr>
          <w:rFonts w:eastAsia="Times New Roman"/>
          <w:sz w:val="26"/>
          <w:szCs w:val="32"/>
          <w:rtl/>
          <w:lang w:eastAsia="he-IL"/>
        </w:rPr>
      </w:pPr>
      <w:r w:rsidRPr="00D93CE5">
        <w:rPr>
          <w:rFonts w:eastAsia="Times New Roman"/>
          <w:sz w:val="26"/>
          <w:szCs w:val="32"/>
          <w:rtl/>
          <w:lang w:eastAsia="he-IL"/>
        </w:rPr>
        <w:t>נגד</w:t>
      </w:r>
    </w:p>
    <w:p w:rsidR="00C90EC5" w:rsidRDefault="00C90EC5" w:rsidP="00C90EC5">
      <w:pPr>
        <w:overflowPunct w:val="0"/>
        <w:autoSpaceDE w:val="0"/>
        <w:autoSpaceDN w:val="0"/>
        <w:adjustRightInd w:val="0"/>
        <w:spacing w:after="100" w:line="240" w:lineRule="exact"/>
        <w:textAlignment w:val="baseline"/>
        <w:rPr>
          <w:rFonts w:eastAsia="Times New Roman"/>
          <w:sz w:val="26"/>
          <w:rtl/>
          <w:lang w:eastAsia="he-IL"/>
        </w:rPr>
      </w:pPr>
      <w:r>
        <w:rPr>
          <w:rFonts w:eastAsia="Times New Roman" w:hint="cs"/>
          <w:sz w:val="26"/>
          <w:szCs w:val="32"/>
          <w:rtl/>
          <w:lang w:eastAsia="he-IL"/>
        </w:rPr>
        <w:t>הנתבעת:</w:t>
      </w:r>
      <w:r>
        <w:rPr>
          <w:rFonts w:eastAsia="Times New Roman"/>
          <w:sz w:val="26"/>
          <w:szCs w:val="32"/>
          <w:rtl/>
          <w:lang w:eastAsia="he-IL"/>
        </w:rPr>
        <w:tab/>
      </w:r>
      <w:r>
        <w:rPr>
          <w:rFonts w:eastAsia="Times New Roman" w:hint="cs"/>
          <w:sz w:val="26"/>
          <w:szCs w:val="32"/>
          <w:rtl/>
          <w:lang w:eastAsia="he-IL"/>
        </w:rPr>
        <w:t>פלונית</w:t>
      </w:r>
      <w:r>
        <w:rPr>
          <w:rFonts w:eastAsia="Times New Roman" w:hint="cs"/>
          <w:sz w:val="26"/>
          <w:szCs w:val="32"/>
          <w:rtl/>
          <w:lang w:eastAsia="he-IL"/>
        </w:rPr>
        <w:tab/>
      </w:r>
      <w:r>
        <w:rPr>
          <w:rFonts w:eastAsia="Times New Roman"/>
          <w:sz w:val="26"/>
          <w:szCs w:val="32"/>
          <w:rtl/>
          <w:lang w:eastAsia="he-IL"/>
        </w:rPr>
        <w:t>(</w:t>
      </w:r>
      <w:r w:rsidRPr="00D94552">
        <w:rPr>
          <w:rFonts w:eastAsia="Times New Roman" w:hint="cs"/>
          <w:sz w:val="26"/>
          <w:rtl/>
          <w:lang w:eastAsia="he-IL"/>
        </w:rPr>
        <w:t xml:space="preserve">ע"י ב"כ עו"ד </w:t>
      </w:r>
      <w:r>
        <w:rPr>
          <w:rFonts w:eastAsia="Times New Roman" w:hint="cs"/>
          <w:sz w:val="26"/>
          <w:rtl/>
          <w:lang w:eastAsia="he-IL"/>
        </w:rPr>
        <w:t xml:space="preserve">ד"ר </w:t>
      </w:r>
      <w:r w:rsidRPr="00467C8E">
        <w:rPr>
          <w:rFonts w:eastAsia="Times New Roman"/>
          <w:sz w:val="26"/>
          <w:rtl/>
          <w:lang w:eastAsia="he-IL"/>
        </w:rPr>
        <w:t>ויקטור רנתיסי</w:t>
      </w:r>
      <w:r>
        <w:rPr>
          <w:rFonts w:eastAsia="Times New Roman" w:hint="cs"/>
          <w:sz w:val="26"/>
          <w:rtl/>
          <w:lang w:eastAsia="he-IL"/>
        </w:rPr>
        <w:t>)</w:t>
      </w:r>
    </w:p>
    <w:p w:rsidR="00C90EC5" w:rsidRPr="00D93CE5" w:rsidRDefault="00C90EC5" w:rsidP="00C90EC5">
      <w:pPr>
        <w:spacing w:before="360" w:after="120" w:line="276" w:lineRule="auto"/>
        <w:jc w:val="center"/>
        <w:rPr>
          <w:rFonts w:ascii="Cambria" w:eastAsia="Times New Roman" w:hAnsi="Cambria" w:cs="Narkisim"/>
          <w:b/>
          <w:noProof/>
          <w:sz w:val="26"/>
          <w:szCs w:val="26"/>
          <w:rtl/>
          <w:lang w:eastAsia="he-IL"/>
        </w:rPr>
      </w:pPr>
      <w:r w:rsidRPr="001E6CA7">
        <w:rPr>
          <w:rFonts w:ascii="Cambria" w:eastAsia="Times New Roman" w:hAnsi="Cambria" w:cs="Narkisim"/>
          <w:b/>
          <w:noProof/>
          <w:sz w:val="26"/>
          <w:szCs w:val="26"/>
          <w:rtl/>
          <w:lang w:eastAsia="he-IL"/>
        </w:rPr>
        <w:t xml:space="preserve">הנדון: </w:t>
      </w:r>
      <w:r>
        <w:rPr>
          <w:rFonts w:ascii="Cambria" w:eastAsia="Times New Roman" w:hAnsi="Cambria" w:cs="Narkisim" w:hint="cs"/>
          <w:b/>
          <w:noProof/>
          <w:sz w:val="26"/>
          <w:szCs w:val="26"/>
          <w:rtl/>
          <w:lang w:eastAsia="he-IL"/>
        </w:rPr>
        <w:t>הפחתת מזונות</w:t>
      </w:r>
    </w:p>
    <w:p w:rsidR="00C90EC5" w:rsidRDefault="00C90EC5" w:rsidP="00C90EC5">
      <w:pPr>
        <w:keepNext/>
        <w:overflowPunct w:val="0"/>
        <w:autoSpaceDE w:val="0"/>
        <w:autoSpaceDN w:val="0"/>
        <w:adjustRightInd w:val="0"/>
        <w:spacing w:before="360" w:after="240" w:line="276" w:lineRule="exact"/>
        <w:jc w:val="center"/>
        <w:rPr>
          <w:rFonts w:ascii="Arial" w:eastAsia="Calibri" w:hAnsi="Arial"/>
          <w:bCs/>
          <w:spacing w:val="20"/>
          <w:kern w:val="28"/>
          <w:sz w:val="24"/>
          <w:szCs w:val="32"/>
          <w:rtl/>
        </w:rPr>
      </w:pPr>
      <w:r w:rsidRPr="00D93CE5">
        <w:rPr>
          <w:rFonts w:ascii="Arial" w:eastAsia="Calibri" w:hAnsi="Arial" w:hint="cs"/>
          <w:bCs/>
          <w:spacing w:val="20"/>
          <w:kern w:val="28"/>
          <w:sz w:val="24"/>
          <w:szCs w:val="32"/>
          <w:rtl/>
        </w:rPr>
        <w:t>פסק דין</w:t>
      </w:r>
    </w:p>
    <w:p w:rsidR="00C90EC5" w:rsidRDefault="00A00E35" w:rsidP="00C90EC5">
      <w:pPr>
        <w:pStyle w:val="ae"/>
        <w:rPr>
          <w:rtl/>
        </w:rPr>
      </w:pPr>
      <w:r>
        <w:rPr>
          <w:rFonts w:hint="cs"/>
          <w:rtl/>
        </w:rPr>
        <w:t>ל</w:t>
      </w:r>
      <w:r w:rsidR="00C90EC5">
        <w:rPr>
          <w:rFonts w:hint="cs"/>
          <w:rtl/>
        </w:rPr>
        <w:t>פנינו תביעה להפחתת סכום המזונות אותו משלם התובע עבור בנו [ש'].</w:t>
      </w:r>
    </w:p>
    <w:p w:rsidR="004845E4" w:rsidRDefault="00C90EC5" w:rsidP="00C90EC5">
      <w:pPr>
        <w:pStyle w:val="af"/>
        <w:rPr>
          <w:rtl/>
        </w:rPr>
      </w:pPr>
      <w:r>
        <w:rPr>
          <w:rFonts w:hint="cs"/>
          <w:rtl/>
        </w:rPr>
        <w:t>ה</w:t>
      </w:r>
      <w:r w:rsidR="004845E4">
        <w:rPr>
          <w:rFonts w:hint="cs"/>
          <w:rtl/>
        </w:rPr>
        <w:t>צדדים נישאו בתאריך ב' בסיון תשנ"ח (27.5.98). להם בן יליד ח' באלול תשס"ג (5.9.2003). הצדדים התגרשו הצדדים על פי הסכם גירושין שנחתם ביום תשס"ד (27.06.2004) וק</w:t>
      </w:r>
      <w:r>
        <w:rPr>
          <w:rFonts w:hint="cs"/>
          <w:rtl/>
        </w:rPr>
        <w:t>י</w:t>
      </w:r>
      <w:r w:rsidR="004845E4">
        <w:rPr>
          <w:rFonts w:hint="cs"/>
          <w:rtl/>
        </w:rPr>
        <w:t>בל תוקף של פסק דין בבית הדין הרבני. בהסכם הגירושין נקבע כי האב ישלם סך של 2000 ₪ עבור מזונות בנו שי, ובנוסף ישא במחצית הוצאות חינוך ומחצית מהוצאות רפואיות חריגות. בשנת תשס"ז (2007) הגיש האב לבית הדין בקשה להפחתת מזונות עקב שינוי נסיבות, שכן חדל מלעבוד כנהג מונית, ונקבעה לו קצבת נכות קבועה. הצדדים הגיעו להסכמה כי הסכום יופחת ויעמוד על סך 1</w:t>
      </w:r>
      <w:r>
        <w:rPr>
          <w:rFonts w:hint="cs"/>
          <w:rtl/>
        </w:rPr>
        <w:t>,</w:t>
      </w:r>
      <w:r w:rsidR="004845E4">
        <w:rPr>
          <w:rFonts w:hint="cs"/>
          <w:rtl/>
        </w:rPr>
        <w:t>500 ₪ בחודש בלבד, וגם יופטר מהוצאות חינוך ומהוצאות רפואיות. להסכמה זו ניתן תוקף של פסק דין בתאריך י' בשבת תשס"ז (29.1.07). בכ"ו אדר א' תשס"ח (3.3.08) חזר האב והגיש בקשה להפחתת מזונות לבית הדין, בקשה זו נדחתה על ידי בית הדין.</w:t>
      </w:r>
    </w:p>
    <w:p w:rsidR="004845E4" w:rsidRDefault="004845E4" w:rsidP="00C90EC5">
      <w:pPr>
        <w:pStyle w:val="af"/>
        <w:rPr>
          <w:rtl/>
        </w:rPr>
      </w:pPr>
      <w:r>
        <w:rPr>
          <w:rFonts w:hint="cs"/>
          <w:rtl/>
        </w:rPr>
        <w:t>האב עותר כעת להפחתה מסכום המזונות שהוסכם, באשר לדבריו יכולותיו הכלכליות השתנו לרעה, באשר נקבע לאב אובדן כושר עבודה מלא, וכן מחמת שהתחתן ונולדו לו עוד שלושה ילדים, דבר שיש לטענתו לקחתו בחשבון בעת פסיקת חיובו במזונות.</w:t>
      </w:r>
    </w:p>
    <w:p w:rsidR="004845E4" w:rsidRDefault="004845E4" w:rsidP="00C90EC5">
      <w:pPr>
        <w:pStyle w:val="af"/>
        <w:rPr>
          <w:rtl/>
        </w:rPr>
      </w:pPr>
      <w:r>
        <w:rPr>
          <w:rFonts w:hint="cs"/>
          <w:rtl/>
        </w:rPr>
        <w:t>האם משיבה כי האב עובד בעבודות בלתי מוצהרות בתחום הגינון ובעבודות נוספות אחרות</w:t>
      </w:r>
      <w:r w:rsidR="00C90EC5">
        <w:rPr>
          <w:rFonts w:hint="cs"/>
          <w:rtl/>
        </w:rPr>
        <w:t>,</w:t>
      </w:r>
      <w:r>
        <w:rPr>
          <w:rFonts w:hint="cs"/>
          <w:rtl/>
        </w:rPr>
        <w:t xml:space="preserve"> כי אשתו הנוכחית של האב משתכרת גם היא מעבודה בתור קוסמטיקאית; וכי בכל מקרה לא חל שינוי נסיבות מאז הפחתת המזונות האחרונה שהייתה כאמור בתשס"ז (2007). בנם המשותף של הצדדים סובל מהפרעות קשב וריכוז והפרעות התנהגות וקשיים רגשיים, והוא זקוק לטיפולים תרופתיים ופסיכולוגיים. עוד טוענת האם כי היא עובדת קשה מאד בניקיון ומשכורתה נמוכה מאד, וכן כי היא משלמת שכר דירה בסך 2</w:t>
      </w:r>
      <w:r w:rsidR="00C90EC5">
        <w:rPr>
          <w:rFonts w:hint="cs"/>
          <w:rtl/>
        </w:rPr>
        <w:t>,</w:t>
      </w:r>
      <w:r>
        <w:rPr>
          <w:rFonts w:hint="cs"/>
          <w:rtl/>
        </w:rPr>
        <w:t>500 ₪ וכן מוטלות עליה הוצאות החזקת המדור וכלכלה.</w:t>
      </w:r>
      <w:r w:rsidR="00C90EC5">
        <w:rPr>
          <w:rFonts w:hint="cs"/>
          <w:rtl/>
        </w:rPr>
        <w:t xml:space="preserve"> לדבריה הבעל תובע סד</w:t>
      </w:r>
      <w:r>
        <w:rPr>
          <w:rFonts w:hint="cs"/>
          <w:rtl/>
        </w:rPr>
        <w:t>רתי,</w:t>
      </w:r>
    </w:p>
    <w:p w:rsidR="004845E4" w:rsidRDefault="004845E4" w:rsidP="00C90EC5">
      <w:pPr>
        <w:pStyle w:val="af"/>
        <w:rPr>
          <w:rtl/>
        </w:rPr>
      </w:pPr>
      <w:r>
        <w:rPr>
          <w:rFonts w:hint="cs"/>
          <w:rtl/>
        </w:rPr>
        <w:t>לאחר העיון בתיק נראה כי יש לדחות את התביעה מהנימוקים דלהלן:</w:t>
      </w:r>
    </w:p>
    <w:p w:rsidR="00C90EC5" w:rsidRDefault="004845E4" w:rsidP="00C90EC5">
      <w:pPr>
        <w:pStyle w:val="ae"/>
        <w:rPr>
          <w:rtl/>
        </w:rPr>
      </w:pPr>
      <w:r>
        <w:rPr>
          <w:rFonts w:hint="cs"/>
          <w:rtl/>
        </w:rPr>
        <w:t>א.</w:t>
      </w:r>
      <w:r>
        <w:rPr>
          <w:rFonts w:hint="cs"/>
          <w:rtl/>
        </w:rPr>
        <w:tab/>
      </w:r>
      <w:r w:rsidRPr="00357A45">
        <w:rPr>
          <w:rFonts w:hint="cs"/>
          <w:rtl/>
        </w:rPr>
        <w:t>בראשית יודגש כי מדובר בתביעה להפחתת מזונות שנקבעו בהסכם גירושין. הפסיקה הרווחת והמקובלת היא שמזונות שנקבעו בהסכם, לא ישונו בנקל. נכון להביא דברי פסקי בתי הדין הרבניים כרך ט'</w:t>
      </w:r>
      <w:r w:rsidR="00C90EC5">
        <w:rPr>
          <w:rFonts w:hint="cs"/>
          <w:rtl/>
        </w:rPr>
        <w:t xml:space="preserve"> עמ' 137:</w:t>
      </w:r>
    </w:p>
    <w:p w:rsidR="004845E4" w:rsidRPr="00357A45" w:rsidRDefault="004845E4" w:rsidP="00C90EC5">
      <w:pPr>
        <w:pStyle w:val="aa"/>
        <w:rPr>
          <w:rtl/>
        </w:rPr>
      </w:pPr>
      <w:r w:rsidRPr="00357A45">
        <w:rPr>
          <w:rFonts w:hint="cs"/>
          <w:rtl/>
        </w:rPr>
        <w:lastRenderedPageBreak/>
        <w:t>"מאד גינו חכמים את מי שאינו עומד בדיבורו</w:t>
      </w:r>
      <w:r>
        <w:rPr>
          <w:rFonts w:hint="cs"/>
          <w:rtl/>
        </w:rPr>
        <w:t xml:space="preserve"> (</w:t>
      </w:r>
      <w:r w:rsidRPr="00357A45">
        <w:rPr>
          <w:rFonts w:hint="cs"/>
          <w:rtl/>
        </w:rPr>
        <w:t>בבא מציעא מ"ח ע"א ומ"ט ע"א</w:t>
      </w:r>
      <w:r>
        <w:rPr>
          <w:rFonts w:hint="cs"/>
          <w:rtl/>
        </w:rPr>
        <w:t xml:space="preserve">) </w:t>
      </w:r>
      <w:r w:rsidRPr="00357A45">
        <w:rPr>
          <w:rFonts w:hint="cs"/>
          <w:rtl/>
        </w:rPr>
        <w:t>ואע"פ שלא התחייב בקנין כנדרש. וכן פסק הרמב"ם הלכות מכירה פ"ז ה"ח. וכו' וכו'. ואם הדברים נכונים בכל הסכם וחוזה, קל וחומר כאשר מדובר בהסכם גירושין. כל מי שמצוי בבעיות של בני הזוג שעומדים על סף גירושין, יודע כמה קשה ומסובך להביאם להסכמה. ובפרט כאשר צד אחד נדרש לוותר על חלק מרכושו לטובת הילדים ולרווחתם. ובאמת לא היה חייב לעשות כן מן ההיבט המשפטי. בהרבה מקרים הסכמה זו באה, כאשר מבטיחים לו, שבזה תמה ההתדיינות ביניהם, ויותר לא יאלץ לבזבז זמן יקר וממון על הליכים משפטיים. האינטרס הציבורי הוא שבני זוג ידעו, שההסכם עליו הם חותמים עובר לגירושין מחייב ולא ניתן להפרה, וכל נסיון לקעקע אותו על ידי הצד שכבר בא על</w:t>
      </w:r>
      <w:r w:rsidR="00C90EC5">
        <w:rPr>
          <w:rFonts w:hint="cs"/>
          <w:rtl/>
        </w:rPr>
        <w:t xml:space="preserve"> סיפוקו, יתקבל בתגובה חריפה וחד</w:t>
      </w:r>
      <w:r w:rsidR="000D0BA6">
        <w:rPr>
          <w:rFonts w:hint="cs"/>
          <w:rtl/>
        </w:rPr>
        <w:t>־</w:t>
      </w:r>
      <w:r w:rsidRPr="00357A45">
        <w:rPr>
          <w:rFonts w:hint="cs"/>
          <w:rtl/>
        </w:rPr>
        <w:t>משמעית של רשויות המשפט. סלחנות במקרים אלה, ועל אחת כמה וכמה נתינת יד וסיוע לשבירת הסכם תגרום קשיים מרובים בניהול משא ומתן, ובוודאי תגרום לחוסר נכונות לוויתורים מפליגים כדוגמת מה שעשה הבעל בנידון שלפנינו [כוונתו למקרה הנדון שם בפניו]. מה גם מן ההיבט ההלכתי, גורם הדבר לחשש רציני על כשרותו של הגט כי בשעת נתינת הגט היה הבעל [ובנידון דידן האשה, ולא נכון לחלק ביניהם] סבור שההסכם סופי, ויותר לא יתבע תביעות כלשהן.</w:t>
      </w:r>
      <w:r w:rsidRPr="00357A45">
        <w:rPr>
          <w:rtl/>
        </w:rPr>
        <w:t>"</w:t>
      </w:r>
    </w:p>
    <w:p w:rsidR="004845E4" w:rsidRDefault="004845E4" w:rsidP="00C90EC5">
      <w:pPr>
        <w:pStyle w:val="af"/>
        <w:rPr>
          <w:rtl/>
        </w:rPr>
      </w:pPr>
      <w:r>
        <w:rPr>
          <w:rFonts w:hint="cs"/>
          <w:rtl/>
        </w:rPr>
        <w:t>לא למותר לציין כי בהסכם הגירושין דנן בסעי</w:t>
      </w:r>
      <w:r w:rsidR="00C90EC5">
        <w:rPr>
          <w:rFonts w:hint="cs"/>
          <w:rtl/>
        </w:rPr>
        <w:t>ף 7.2א</w:t>
      </w:r>
      <w:r>
        <w:rPr>
          <w:rFonts w:hint="cs"/>
          <w:rtl/>
        </w:rPr>
        <w:t xml:space="preserve"> נאמר: "מוסכם כי האשה מוותרת על מלוא זכויותיה בדירה הנמצאת לטובת הבעל אגב גירושין ללא תמורה.</w:t>
      </w:r>
      <w:r w:rsidR="00C90EC5">
        <w:rPr>
          <w:rFonts w:hint="cs"/>
          <w:rtl/>
        </w:rPr>
        <w:t>"</w:t>
      </w:r>
      <w:r>
        <w:rPr>
          <w:rFonts w:hint="cs"/>
          <w:rtl/>
        </w:rPr>
        <w:t xml:space="preserve"> לצורך כך </w:t>
      </w:r>
      <w:r w:rsidR="00C90EC5">
        <w:rPr>
          <w:rFonts w:hint="cs"/>
          <w:rtl/>
        </w:rPr>
        <w:t>חת</w:t>
      </w:r>
      <w:r w:rsidRPr="009F2A97">
        <w:rPr>
          <w:rFonts w:hint="cs"/>
          <w:rtl/>
        </w:rPr>
        <w:t>מה על יפוי כ</w:t>
      </w:r>
      <w:r>
        <w:rPr>
          <w:rFonts w:hint="cs"/>
          <w:rtl/>
        </w:rPr>
        <w:t>ח</w:t>
      </w:r>
      <w:r w:rsidRPr="009F2A97">
        <w:rPr>
          <w:rFonts w:hint="cs"/>
          <w:rtl/>
        </w:rPr>
        <w:t xml:space="preserve"> בלתי חוזר לטובת הבעל</w:t>
      </w:r>
      <w:r>
        <w:rPr>
          <w:rFonts w:hint="cs"/>
          <w:rtl/>
        </w:rPr>
        <w:t>.</w:t>
      </w:r>
      <w:r w:rsidRPr="009F2A97">
        <w:rPr>
          <w:rFonts w:hint="cs"/>
          <w:rtl/>
        </w:rPr>
        <w:t xml:space="preserve"> כמו כן ויתרה </w:t>
      </w:r>
      <w:r>
        <w:rPr>
          <w:rFonts w:hint="cs"/>
          <w:rtl/>
        </w:rPr>
        <w:t xml:space="preserve">האשה </w:t>
      </w:r>
      <w:r w:rsidRPr="009F2A97">
        <w:rPr>
          <w:rFonts w:hint="cs"/>
          <w:rtl/>
        </w:rPr>
        <w:t xml:space="preserve">על כתובתה </w:t>
      </w:r>
      <w:r>
        <w:rPr>
          <w:rFonts w:hint="cs"/>
          <w:rtl/>
        </w:rPr>
        <w:t>עובר לסידור הגט</w:t>
      </w:r>
      <w:r w:rsidRPr="009F2A97">
        <w:rPr>
          <w:rFonts w:hint="cs"/>
          <w:rtl/>
        </w:rPr>
        <w:t>.</w:t>
      </w:r>
      <w:r>
        <w:rPr>
          <w:rFonts w:hint="cs"/>
          <w:rtl/>
        </w:rPr>
        <w:t xml:space="preserve"> אם מבקש האב לשנות את הסכם הגירושין ולהפחית את מזונות הילד, יתכבד ופתח את ההסכם על כל חלקיו, לרבות העברת הדירה על שמו.</w:t>
      </w:r>
    </w:p>
    <w:p w:rsidR="004845E4" w:rsidRDefault="004845E4" w:rsidP="00C90EC5">
      <w:pPr>
        <w:pStyle w:val="af"/>
        <w:rPr>
          <w:rtl/>
        </w:rPr>
      </w:pPr>
      <w:r>
        <w:rPr>
          <w:rFonts w:hint="cs"/>
          <w:rtl/>
        </w:rPr>
        <w:t>ב"כ הבעל צרפה פסק דין מבית הדין בחיפה תיק 572531/5. ברם שם מדובר במזונות שנקבעו על פי פסיקת בית דין, ואינו עניין לנידון דנן, בו נקבעו המזונות בהסכמה, והאב אף קיבל קניין על הסכום המוסכם, כמפורש בפרוטוקול מיום כ"ו בתמוז תשס"ד (15.07.2004) הרי שקיים קושי הלכתי לפטור את האב מהתחייבות זאת.</w:t>
      </w:r>
    </w:p>
    <w:p w:rsidR="004845E4" w:rsidRPr="00357A45" w:rsidRDefault="004845E4" w:rsidP="00C90EC5">
      <w:pPr>
        <w:pStyle w:val="ae"/>
      </w:pPr>
      <w:r>
        <w:rPr>
          <w:rFonts w:hint="cs"/>
          <w:rtl/>
        </w:rPr>
        <w:t>ב.</w:t>
      </w:r>
      <w:r>
        <w:rPr>
          <w:rFonts w:hint="cs"/>
          <w:rtl/>
        </w:rPr>
        <w:tab/>
      </w:r>
      <w:r w:rsidRPr="00357A45">
        <w:rPr>
          <w:rFonts w:hint="cs"/>
          <w:rtl/>
        </w:rPr>
        <w:t>הפחתת מזונות בשינוי נסיבות, מבוססת על האומדנא "דאדעתא דהכי לא נתחייב". ראה במשנה בכתובות פרק הנושא בנדון מי שנתחייב לזון את בת אשתו, ונתגרשה ופסקה גם לאחר שיזון את הבת. וברמב"ם ובשו"ע אבה"ע סי' קי"ד סע' א', ובחושן משפט סי' ס' סע' ג' ובנושאי הכלים שם. שינוי נסיבות אפשר שיהיה מחמת שאין הילד המוטב זקוק עוד למזונות, מחמת שהגיעו לו מזונות ממקום אחר, מחמת שהוא משתכר למחייתו, מחמת שהחלה האם לעבוד, מחמת שירד האב מנכסיו, ועוד ועוד.</w:t>
      </w:r>
    </w:p>
    <w:p w:rsidR="00C90EC5" w:rsidRDefault="004845E4" w:rsidP="00C90EC5">
      <w:pPr>
        <w:pStyle w:val="af"/>
        <w:rPr>
          <w:rtl/>
        </w:rPr>
      </w:pPr>
      <w:r w:rsidRPr="00D57B50">
        <w:rPr>
          <w:rFonts w:hint="cs"/>
          <w:rtl/>
        </w:rPr>
        <w:t xml:space="preserve">למהות עניין זה נכון להביא מדברי פד"ר </w:t>
      </w:r>
      <w:r>
        <w:rPr>
          <w:rFonts w:hint="cs"/>
          <w:rtl/>
        </w:rPr>
        <w:t xml:space="preserve">י' </w:t>
      </w:r>
      <w:r w:rsidR="00C90EC5">
        <w:rPr>
          <w:rFonts w:hint="cs"/>
          <w:rtl/>
        </w:rPr>
        <w:t>עמ' 149:</w:t>
      </w:r>
    </w:p>
    <w:p w:rsidR="004845E4" w:rsidRDefault="004845E4" w:rsidP="00C90EC5">
      <w:pPr>
        <w:pStyle w:val="aa"/>
        <w:rPr>
          <w:rtl/>
        </w:rPr>
      </w:pPr>
      <w:r w:rsidRPr="00D57B50">
        <w:rPr>
          <w:rFonts w:hint="cs"/>
          <w:rtl/>
        </w:rPr>
        <w:t>"לדעת ישועות יעקב אומדנא שאינה ודאית והחלטית, ושיקול הדעת נוטה לכאן ולכאן, אין בכוחה לבטל התחייבות אשר בשעתה נעשתה ללא תנאי והסתייגות כל שהיא</w:t>
      </w:r>
      <w:r>
        <w:rPr>
          <w:rFonts w:hint="cs"/>
          <w:rtl/>
        </w:rPr>
        <w:t>.</w:t>
      </w:r>
      <w:r>
        <w:rPr>
          <w:rtl/>
        </w:rPr>
        <w:t>"</w:t>
      </w:r>
    </w:p>
    <w:p w:rsidR="00C90EC5" w:rsidRDefault="004845E4" w:rsidP="00C90EC5">
      <w:pPr>
        <w:pStyle w:val="af"/>
        <w:rPr>
          <w:rtl/>
        </w:rPr>
      </w:pPr>
      <w:r w:rsidRPr="00D57B50">
        <w:rPr>
          <w:rFonts w:hint="cs"/>
          <w:rtl/>
        </w:rPr>
        <w:t xml:space="preserve">חשובים לעניינו גם הדברים האמורים בפד"ר כרך </w:t>
      </w:r>
      <w:r w:rsidR="00C90EC5">
        <w:rPr>
          <w:rFonts w:hint="cs"/>
          <w:rtl/>
        </w:rPr>
        <w:t>י' עמ' 157:</w:t>
      </w:r>
    </w:p>
    <w:p w:rsidR="004845E4" w:rsidRDefault="004845E4" w:rsidP="00C90EC5">
      <w:pPr>
        <w:pStyle w:val="aa"/>
        <w:rPr>
          <w:rtl/>
        </w:rPr>
      </w:pPr>
      <w:r w:rsidRPr="00D57B50">
        <w:rPr>
          <w:rFonts w:hint="cs"/>
          <w:rtl/>
        </w:rPr>
        <w:t>"דבריו של המשנה למלך מיוסדים על ההגיון שאימתי אומדנא מבטלת התחייבות, אם היא תלויה רק בדעת הנותן, והוא היחיד הקובע את התחייבות. ברם אם ההתחייבות תלויה בדעת משותפת של הנותן והמקבל, הרי עלינו להתחשב</w:t>
      </w:r>
      <w:r>
        <w:rPr>
          <w:rFonts w:hint="cs"/>
          <w:rtl/>
        </w:rPr>
        <w:t xml:space="preserve"> </w:t>
      </w:r>
      <w:r w:rsidRPr="00D57B50">
        <w:rPr>
          <w:rFonts w:hint="cs"/>
          <w:rtl/>
        </w:rPr>
        <w:t>עם דעתו שלך המקבל, ועל כן אין אומדנא מצד הנותן גרידא מבטלת את ההתחייבות</w:t>
      </w:r>
      <w:r>
        <w:rPr>
          <w:rFonts w:hint="cs"/>
          <w:rtl/>
        </w:rPr>
        <w:t>.</w:t>
      </w:r>
      <w:r>
        <w:rPr>
          <w:rtl/>
        </w:rPr>
        <w:t>"</w:t>
      </w:r>
    </w:p>
    <w:p w:rsidR="004845E4" w:rsidRPr="00357A45" w:rsidRDefault="004845E4" w:rsidP="00C90EC5">
      <w:pPr>
        <w:pStyle w:val="ae"/>
      </w:pPr>
      <w:r>
        <w:rPr>
          <w:rFonts w:hint="cs"/>
          <w:rtl/>
        </w:rPr>
        <w:t>ג.</w:t>
      </w:r>
      <w:r>
        <w:rPr>
          <w:rFonts w:hint="cs"/>
          <w:rtl/>
        </w:rPr>
        <w:tab/>
      </w:r>
      <w:r w:rsidRPr="00357A45">
        <w:rPr>
          <w:rFonts w:hint="cs"/>
          <w:rtl/>
        </w:rPr>
        <w:t>כדי לשנות מסך המזונות שנקבע בהסכם, צריך המבקש להוכיח שינוי נסיבות מאז חתימתו על הסכם הגירושין. מהמסמכים הרפואיים שבפנינו עולה כי מצבו הבריאותי של האב אינו גרוע עתה ממצבו בשנת תשס"ז</w:t>
      </w:r>
      <w:r>
        <w:rPr>
          <w:rFonts w:hint="cs"/>
          <w:rtl/>
        </w:rPr>
        <w:t xml:space="preserve"> (</w:t>
      </w:r>
      <w:r w:rsidRPr="00357A45">
        <w:rPr>
          <w:rFonts w:hint="cs"/>
          <w:rtl/>
        </w:rPr>
        <w:t>2007</w:t>
      </w:r>
      <w:r>
        <w:rPr>
          <w:rFonts w:hint="cs"/>
          <w:rtl/>
        </w:rPr>
        <w:t xml:space="preserve">) </w:t>
      </w:r>
      <w:r w:rsidRPr="00357A45">
        <w:rPr>
          <w:rFonts w:hint="cs"/>
          <w:rtl/>
        </w:rPr>
        <w:t>שעה שהסכים לקביעת המזונות על סך 1</w:t>
      </w:r>
      <w:r w:rsidR="00C90EC5">
        <w:rPr>
          <w:rFonts w:hint="cs"/>
          <w:rtl/>
        </w:rPr>
        <w:t>,</w:t>
      </w:r>
      <w:r w:rsidRPr="00357A45">
        <w:rPr>
          <w:rFonts w:hint="cs"/>
          <w:rtl/>
        </w:rPr>
        <w:t>500 ₪. אמת היא כי נקבע רשמית כי אינו מסוגל לעבוד ב</w:t>
      </w:r>
      <w:r w:rsidR="000D0BA6">
        <w:rPr>
          <w:rFonts w:hint="cs"/>
          <w:rtl/>
        </w:rPr>
        <w:t>־</w:t>
      </w:r>
      <w:r w:rsidRPr="00357A45">
        <w:rPr>
          <w:rFonts w:hint="cs"/>
          <w:rtl/>
        </w:rPr>
        <w:t>2010, אבל בפועל מצבו החולני של האב היה קיים גם בשנת תשס"ז</w:t>
      </w:r>
      <w:r>
        <w:rPr>
          <w:rFonts w:hint="cs"/>
          <w:rtl/>
        </w:rPr>
        <w:t xml:space="preserve"> (</w:t>
      </w:r>
      <w:r w:rsidRPr="00357A45">
        <w:rPr>
          <w:rFonts w:hint="cs"/>
          <w:rtl/>
        </w:rPr>
        <w:t>2007</w:t>
      </w:r>
      <w:r>
        <w:rPr>
          <w:rFonts w:hint="cs"/>
          <w:rtl/>
        </w:rPr>
        <w:t>).</w:t>
      </w:r>
    </w:p>
    <w:p w:rsidR="00C90EC5" w:rsidRDefault="004845E4" w:rsidP="00C90EC5">
      <w:pPr>
        <w:pStyle w:val="ae"/>
        <w:rPr>
          <w:rtl/>
        </w:rPr>
      </w:pPr>
      <w:r>
        <w:rPr>
          <w:rFonts w:hint="cs"/>
          <w:rtl/>
        </w:rPr>
        <w:t>ד.</w:t>
      </w:r>
      <w:r>
        <w:rPr>
          <w:rFonts w:hint="cs"/>
          <w:rtl/>
        </w:rPr>
        <w:tab/>
      </w:r>
      <w:r w:rsidRPr="00357A45">
        <w:rPr>
          <w:rFonts w:hint="cs"/>
          <w:rtl/>
        </w:rPr>
        <w:t>שלשת ילדיו החדשים של התובע, אינם סיבה להפחתת מזונות באשר חוב היד בהסכם קודם.</w:t>
      </w:r>
      <w:r w:rsidRPr="00357A45">
        <w:t xml:space="preserve"> </w:t>
      </w:r>
      <w:r w:rsidRPr="00357A45">
        <w:rPr>
          <w:rFonts w:hint="cs"/>
          <w:rtl/>
        </w:rPr>
        <w:t xml:space="preserve">שהרי חוב המזונות בהסכם קודם. פד"ר ט' עמ' 303: </w:t>
      </w:r>
    </w:p>
    <w:p w:rsidR="00C90EC5" w:rsidRDefault="00C90EC5" w:rsidP="00C90EC5">
      <w:pPr>
        <w:pStyle w:val="aa"/>
        <w:rPr>
          <w:rtl/>
        </w:rPr>
      </w:pPr>
      <w:r>
        <w:rPr>
          <w:rFonts w:hint="cs"/>
          <w:rtl/>
        </w:rPr>
        <w:t>"</w:t>
      </w:r>
      <w:r w:rsidR="004845E4" w:rsidRPr="00357A45">
        <w:rPr>
          <w:rFonts w:hint="cs"/>
          <w:rtl/>
        </w:rPr>
        <w:t xml:space="preserve">באשר לחובת הנתבע כלפי התובעת ובניו הנדונים בזה, יש להם דין קדימה בתשלום חובו כלפי אשתו והתינוק, כי כאמור חובותיו בהסכם דינם כחוב בשטר והם קודמים גם לתשלום מזונות לאשתו החדשה ולתינוק כמבואר בחו"מ סי' צ"ז סע' כ"ג: </w:t>
      </w:r>
    </w:p>
    <w:p w:rsidR="004845E4" w:rsidRPr="00357A45" w:rsidRDefault="00C90EC5" w:rsidP="00C90EC5">
      <w:pPr>
        <w:pStyle w:val="af3"/>
        <w:rPr>
          <w:rtl/>
        </w:rPr>
      </w:pPr>
      <w:r>
        <w:rPr>
          <w:rFonts w:hint="cs"/>
          <w:rtl/>
        </w:rPr>
        <w:t>'</w:t>
      </w:r>
      <w:r w:rsidR="004845E4" w:rsidRPr="00357A45">
        <w:rPr>
          <w:rFonts w:hint="cs"/>
          <w:rtl/>
        </w:rPr>
        <w:t>ומסדרים לבעל חוב כיצד?... אין נותנים כלום באלו.לאשתו ובניו אע"פ שהם קטנים שהוא חייב במזונותיהם.</w:t>
      </w:r>
      <w:r>
        <w:rPr>
          <w:rFonts w:hint="cs"/>
          <w:rtl/>
        </w:rPr>
        <w:t>'</w:t>
      </w:r>
      <w:r w:rsidR="004845E4" w:rsidRPr="00357A45">
        <w:rPr>
          <w:rtl/>
        </w:rPr>
        <w:t>"</w:t>
      </w:r>
    </w:p>
    <w:p w:rsidR="004845E4" w:rsidRPr="00357A45" w:rsidRDefault="004845E4" w:rsidP="00C90EC5">
      <w:pPr>
        <w:pStyle w:val="ae"/>
      </w:pPr>
      <w:r>
        <w:rPr>
          <w:rFonts w:hint="cs"/>
          <w:rtl/>
        </w:rPr>
        <w:t>ה.</w:t>
      </w:r>
      <w:r>
        <w:rPr>
          <w:rFonts w:hint="cs"/>
          <w:rtl/>
        </w:rPr>
        <w:tab/>
      </w:r>
      <w:r w:rsidRPr="00357A45">
        <w:rPr>
          <w:rFonts w:hint="cs"/>
          <w:rtl/>
        </w:rPr>
        <w:t xml:space="preserve">נישואיו של התובע ולידת ילדים נוספים </w:t>
      </w:r>
      <w:r w:rsidR="00C90EC5">
        <w:rPr>
          <w:rFonts w:hint="cs"/>
          <w:rtl/>
        </w:rPr>
        <w:t>הם</w:t>
      </w:r>
      <w:r w:rsidRPr="00357A45">
        <w:rPr>
          <w:rFonts w:hint="cs"/>
          <w:rtl/>
        </w:rPr>
        <w:t xml:space="preserve"> דבר צפוי בהחלט, והיה לאב המתחייב להתנות שבלידת ילדים נוספים יופחתו המזונות, ומשלא התנה ברור שקבל עליו את סך המזונות גם בשינוי זה.</w:t>
      </w:r>
      <w:r w:rsidR="00C90EC5">
        <w:rPr>
          <w:rFonts w:hint="cs"/>
          <w:rtl/>
        </w:rPr>
        <w:t xml:space="preserve"> והדברים</w:t>
      </w:r>
      <w:r w:rsidRPr="00357A45">
        <w:rPr>
          <w:rFonts w:hint="cs"/>
          <w:rtl/>
        </w:rPr>
        <w:t xml:space="preserve"> פורשו בכמה וכמה ספרי פד"ר.</w:t>
      </w:r>
    </w:p>
    <w:p w:rsidR="004845E4" w:rsidRPr="00357A45" w:rsidRDefault="004845E4" w:rsidP="00C90EC5">
      <w:pPr>
        <w:pStyle w:val="ae"/>
      </w:pPr>
      <w:r w:rsidRPr="00483DF5">
        <w:rPr>
          <w:rFonts w:hint="cs"/>
          <w:rtl/>
        </w:rPr>
        <w:t>ו</w:t>
      </w:r>
      <w:r>
        <w:rPr>
          <w:rFonts w:hint="cs"/>
          <w:rtl/>
        </w:rPr>
        <w:t>.</w:t>
      </w:r>
      <w:r>
        <w:rPr>
          <w:rFonts w:hint="cs"/>
          <w:rtl/>
        </w:rPr>
        <w:tab/>
      </w:r>
      <w:r w:rsidRPr="00357A45">
        <w:rPr>
          <w:rFonts w:hint="cs"/>
          <w:rtl/>
        </w:rPr>
        <w:t>על התובע נטל ההוכחה כי מצבו הכללי הורע ביותר. כנגד זה טוענת הנתבעת</w:t>
      </w:r>
      <w:r w:rsidR="000D0BA6">
        <w:rPr>
          <w:rFonts w:hint="cs"/>
          <w:rtl/>
        </w:rPr>
        <w:t>־</w:t>
      </w:r>
      <w:r w:rsidRPr="00357A45">
        <w:rPr>
          <w:rFonts w:hint="cs"/>
          <w:rtl/>
        </w:rPr>
        <w:t>האם כי אדרבה, מצבו הכלכלי של התובע השתפר בשנים האחרונות שכן:</w:t>
      </w:r>
    </w:p>
    <w:p w:rsidR="004845E4" w:rsidRPr="00357A45" w:rsidRDefault="004845E4" w:rsidP="00C90EC5">
      <w:pPr>
        <w:pStyle w:val="af"/>
        <w:rPr>
          <w:rtl/>
        </w:rPr>
      </w:pPr>
      <w:r>
        <w:rPr>
          <w:rtl/>
        </w:rPr>
        <w:t>1.</w:t>
      </w:r>
      <w:r>
        <w:rPr>
          <w:rtl/>
        </w:rPr>
        <w:tab/>
      </w:r>
      <w:r w:rsidRPr="00357A45">
        <w:rPr>
          <w:rFonts w:hint="cs"/>
          <w:rtl/>
        </w:rPr>
        <w:t>הוא קיבל דירת עמידר בזכאות של דיור ציבורי בתשלום שכר דירה חודשי נמוך ביותר.</w:t>
      </w:r>
    </w:p>
    <w:p w:rsidR="004845E4" w:rsidRPr="00357A45" w:rsidRDefault="004845E4" w:rsidP="00C90EC5">
      <w:pPr>
        <w:pStyle w:val="af"/>
      </w:pPr>
      <w:r w:rsidRPr="002E6C87">
        <w:t>2</w:t>
      </w:r>
      <w:r>
        <w:rPr>
          <w:rtl/>
        </w:rPr>
        <w:t>.</w:t>
      </w:r>
      <w:r>
        <w:rPr>
          <w:rtl/>
        </w:rPr>
        <w:tab/>
      </w:r>
      <w:r w:rsidRPr="00357A45">
        <w:rPr>
          <w:rFonts w:hint="cs"/>
          <w:rtl/>
        </w:rPr>
        <w:t>הוא התחתן ואשתו הנוכחית, עזר כנגדו, משתכרת כקוסמטיקאית, ועל כל פנים בעלת כושר השתכרות.</w:t>
      </w:r>
    </w:p>
    <w:p w:rsidR="004845E4" w:rsidRPr="00357A45" w:rsidRDefault="004845E4" w:rsidP="00C90EC5">
      <w:pPr>
        <w:pStyle w:val="af"/>
      </w:pPr>
      <w:r w:rsidRPr="002E6C87">
        <w:t>3</w:t>
      </w:r>
      <w:r>
        <w:rPr>
          <w:rtl/>
        </w:rPr>
        <w:t>.</w:t>
      </w:r>
      <w:r>
        <w:rPr>
          <w:rtl/>
        </w:rPr>
        <w:tab/>
      </w:r>
      <w:r w:rsidRPr="00357A45">
        <w:rPr>
          <w:rFonts w:hint="cs"/>
          <w:rtl/>
        </w:rPr>
        <w:t>בשנת תשס"ו</w:t>
      </w:r>
      <w:r>
        <w:rPr>
          <w:rFonts w:hint="cs"/>
          <w:rtl/>
        </w:rPr>
        <w:t xml:space="preserve"> (</w:t>
      </w:r>
      <w:r w:rsidRPr="00357A45">
        <w:rPr>
          <w:rFonts w:hint="cs"/>
          <w:rtl/>
        </w:rPr>
        <w:t>2006</w:t>
      </w:r>
      <w:r>
        <w:rPr>
          <w:rFonts w:hint="cs"/>
          <w:rtl/>
        </w:rPr>
        <w:t xml:space="preserve">) </w:t>
      </w:r>
      <w:r w:rsidRPr="00357A45">
        <w:rPr>
          <w:rFonts w:hint="cs"/>
          <w:rtl/>
        </w:rPr>
        <w:t>קיבל האב קצבת נכות של 1</w:t>
      </w:r>
      <w:r w:rsidR="00C90EC5">
        <w:rPr>
          <w:rFonts w:hint="cs"/>
          <w:rtl/>
        </w:rPr>
        <w:t>,</w:t>
      </w:r>
      <w:r w:rsidRPr="00357A45">
        <w:rPr>
          <w:rFonts w:hint="cs"/>
          <w:rtl/>
        </w:rPr>
        <w:t>450 ₪ בלבד. לעומת זאת כיום הוא מקבל קצבת נכות גבוהה פי שלוש בסך 4</w:t>
      </w:r>
      <w:r w:rsidR="00C90EC5">
        <w:rPr>
          <w:rFonts w:hint="cs"/>
          <w:rtl/>
        </w:rPr>
        <w:t>,</w:t>
      </w:r>
      <w:r w:rsidRPr="00357A45">
        <w:rPr>
          <w:rFonts w:hint="cs"/>
          <w:rtl/>
        </w:rPr>
        <w:t>600 ₪. בכך אדרבה ואדרבה הוטב מצבו הכלכלי.</w:t>
      </w:r>
    </w:p>
    <w:p w:rsidR="004845E4" w:rsidRPr="00357A45" w:rsidRDefault="004845E4" w:rsidP="00C90EC5">
      <w:pPr>
        <w:pStyle w:val="af"/>
      </w:pPr>
      <w:r w:rsidRPr="002E6C87">
        <w:t>4</w:t>
      </w:r>
      <w:r>
        <w:rPr>
          <w:rtl/>
        </w:rPr>
        <w:t>.</w:t>
      </w:r>
      <w:r>
        <w:rPr>
          <w:rtl/>
        </w:rPr>
        <w:tab/>
      </w:r>
      <w:r w:rsidRPr="00357A45">
        <w:rPr>
          <w:rFonts w:hint="cs"/>
          <w:rtl/>
        </w:rPr>
        <w:t>האב משלם בפועל רק 1</w:t>
      </w:r>
      <w:r w:rsidR="00C90EC5">
        <w:rPr>
          <w:rFonts w:hint="cs"/>
          <w:rtl/>
        </w:rPr>
        <w:t>,</w:t>
      </w:r>
      <w:r w:rsidRPr="00357A45">
        <w:rPr>
          <w:rFonts w:hint="cs"/>
          <w:rtl/>
        </w:rPr>
        <w:t>000 ₪ מכספו שכן את היתרה מקבלת בגלל קצבת תלויים.</w:t>
      </w:r>
    </w:p>
    <w:p w:rsidR="004845E4" w:rsidRPr="00357A45" w:rsidRDefault="004845E4" w:rsidP="00C90EC5">
      <w:pPr>
        <w:pStyle w:val="af"/>
      </w:pPr>
      <w:r w:rsidRPr="002E6C87">
        <w:t>5</w:t>
      </w:r>
      <w:r>
        <w:rPr>
          <w:rtl/>
        </w:rPr>
        <w:t>.</w:t>
      </w:r>
      <w:r>
        <w:rPr>
          <w:rtl/>
        </w:rPr>
        <w:tab/>
      </w:r>
      <w:r w:rsidRPr="00357A45">
        <w:rPr>
          <w:rFonts w:hint="cs"/>
          <w:rtl/>
        </w:rPr>
        <w:t>התובע קיבל הלוואה בסך 100</w:t>
      </w:r>
      <w:r w:rsidR="00C90EC5">
        <w:rPr>
          <w:rFonts w:hint="cs"/>
          <w:rtl/>
        </w:rPr>
        <w:t>,</w:t>
      </w:r>
      <w:r w:rsidRPr="00357A45">
        <w:rPr>
          <w:rFonts w:hint="cs"/>
          <w:rtl/>
        </w:rPr>
        <w:t>000 ₪. גם לפי הסבריו, הבלתי מוכחים, של התובע, הרי שהדבר מטיל ספק בקשתו להפטר ממזונות בנו.</w:t>
      </w:r>
    </w:p>
    <w:p w:rsidR="004845E4" w:rsidRPr="00357A45" w:rsidRDefault="004845E4" w:rsidP="00C90EC5">
      <w:pPr>
        <w:pStyle w:val="af"/>
      </w:pPr>
      <w:r>
        <w:t>6</w:t>
      </w:r>
      <w:r>
        <w:rPr>
          <w:rtl/>
        </w:rPr>
        <w:t>.</w:t>
      </w:r>
      <w:r>
        <w:rPr>
          <w:rtl/>
        </w:rPr>
        <w:tab/>
      </w:r>
      <w:r w:rsidRPr="00357A45">
        <w:rPr>
          <w:rFonts w:hint="cs"/>
          <w:rtl/>
        </w:rPr>
        <w:t>התובע נוהג ברכב חדיש מסוג מזדה.</w:t>
      </w:r>
    </w:p>
    <w:p w:rsidR="004845E4" w:rsidRPr="00357A45" w:rsidRDefault="004845E4" w:rsidP="00C90EC5">
      <w:pPr>
        <w:pStyle w:val="ae"/>
      </w:pPr>
      <w:r>
        <w:rPr>
          <w:rFonts w:hint="cs"/>
          <w:rtl/>
        </w:rPr>
        <w:t>ז.</w:t>
      </w:r>
      <w:r>
        <w:rPr>
          <w:rFonts w:hint="cs"/>
          <w:rtl/>
        </w:rPr>
        <w:tab/>
      </w:r>
      <w:r w:rsidRPr="00357A45">
        <w:rPr>
          <w:rFonts w:hint="cs"/>
          <w:rtl/>
        </w:rPr>
        <w:t>אפילו נקבל את טענת האב כי אין לו את היכולת לשלם את שהתחייב למזונות בנו, אין בית הדין יכול לבטל את החיוב במזונות, אלא רק לדחות את המימוש והגביה לזמן עתידי, והיא הלכת מסדרין לבעל חוב.</w:t>
      </w:r>
      <w:r w:rsidR="00C90EC5">
        <w:rPr>
          <w:rFonts w:hint="cs"/>
          <w:rtl/>
        </w:rPr>
        <w:t xml:space="preserve"> לעניין זה ראה באריכות בפד"ר.</w:t>
      </w:r>
    </w:p>
    <w:p w:rsidR="004845E4" w:rsidRPr="00357A45" w:rsidRDefault="004845E4" w:rsidP="00C90EC5">
      <w:pPr>
        <w:pStyle w:val="ae"/>
        <w:rPr>
          <w:rtl/>
        </w:rPr>
      </w:pPr>
      <w:r>
        <w:rPr>
          <w:rFonts w:hint="cs"/>
          <w:rtl/>
        </w:rPr>
        <w:t>ח.</w:t>
      </w:r>
      <w:r>
        <w:rPr>
          <w:rFonts w:hint="cs"/>
          <w:rtl/>
        </w:rPr>
        <w:tab/>
      </w:r>
      <w:r w:rsidRPr="00357A45">
        <w:rPr>
          <w:rFonts w:hint="cs"/>
          <w:rtl/>
        </w:rPr>
        <w:t>לא למותר לציין כי אף הסכמת האם להפחתת מזונות אינה מועילה בכגון זה, שהרי ההתחייבות היא למזונות הילדים, והאם אינה יכולה לוותר על זכויותיהם. ראה פסק דין ירושלים תיק 703231/10.</w:t>
      </w:r>
    </w:p>
    <w:p w:rsidR="004845E4" w:rsidRDefault="004845E4" w:rsidP="00C90EC5">
      <w:pPr>
        <w:pStyle w:val="af"/>
        <w:rPr>
          <w:rtl/>
        </w:rPr>
      </w:pPr>
      <w:r>
        <w:rPr>
          <w:rFonts w:hint="cs"/>
          <w:rtl/>
        </w:rPr>
        <w:t>לכל העניין ראה פסק דין רבניים: כרך ג' 329</w:t>
      </w:r>
      <w:r w:rsidR="000D0BA6">
        <w:rPr>
          <w:rFonts w:hint="cs"/>
          <w:rtl/>
        </w:rPr>
        <w:t>־</w:t>
      </w:r>
      <w:r>
        <w:rPr>
          <w:rFonts w:hint="cs"/>
          <w:rtl/>
        </w:rPr>
        <w:t>335, כרך ט' עמ' 293</w:t>
      </w:r>
      <w:r w:rsidR="000D0BA6">
        <w:rPr>
          <w:rFonts w:hint="cs"/>
          <w:rtl/>
        </w:rPr>
        <w:t>־</w:t>
      </w:r>
      <w:r>
        <w:rPr>
          <w:rFonts w:hint="cs"/>
          <w:rtl/>
        </w:rPr>
        <w:t>306; כרך י' עמ' 145</w:t>
      </w:r>
      <w:r w:rsidR="000D0BA6">
        <w:rPr>
          <w:rFonts w:hint="cs"/>
          <w:rtl/>
        </w:rPr>
        <w:t>־</w:t>
      </w:r>
      <w:r>
        <w:rPr>
          <w:rFonts w:hint="cs"/>
          <w:rtl/>
        </w:rPr>
        <w:t>167; כרך י"א עמ' 235</w:t>
      </w:r>
      <w:r w:rsidR="000D0BA6">
        <w:rPr>
          <w:rFonts w:hint="cs"/>
          <w:rtl/>
        </w:rPr>
        <w:t>־</w:t>
      </w:r>
      <w:r>
        <w:rPr>
          <w:rFonts w:hint="cs"/>
          <w:rtl/>
        </w:rPr>
        <w:t>253; כרך ט"ו עמ' 134</w:t>
      </w:r>
      <w:r w:rsidR="000D0BA6">
        <w:rPr>
          <w:rFonts w:hint="cs"/>
          <w:rtl/>
        </w:rPr>
        <w:t>־</w:t>
      </w:r>
      <w:r>
        <w:rPr>
          <w:rFonts w:hint="cs"/>
          <w:rtl/>
        </w:rPr>
        <w:t>144. כן ראה: עיונים במשפט לרב חיים שאנן סי' ל"ו עמ' שנ"ו</w:t>
      </w:r>
      <w:r>
        <w:rPr>
          <w:rtl/>
        </w:rPr>
        <w:t>–</w:t>
      </w:r>
      <w:r>
        <w:rPr>
          <w:rFonts w:hint="cs"/>
          <w:rtl/>
        </w:rPr>
        <w:t xml:space="preserve">שס"ו; </w:t>
      </w:r>
      <w:r w:rsidRPr="00243D09">
        <w:rPr>
          <w:rFonts w:hint="cs"/>
          <w:rtl/>
        </w:rPr>
        <w:t xml:space="preserve">שורת הדין כרך א' מאמרו של הרב אברהם צבי שיינפלד עמ' קי"ח </w:t>
      </w:r>
      <w:r w:rsidRPr="00243D09">
        <w:rPr>
          <w:rtl/>
        </w:rPr>
        <w:t>–</w:t>
      </w:r>
      <w:r w:rsidRPr="00243D09">
        <w:rPr>
          <w:rFonts w:hint="cs"/>
          <w:rtl/>
        </w:rPr>
        <w:t xml:space="preserve"> קכ"א</w:t>
      </w:r>
      <w:r>
        <w:rPr>
          <w:rFonts w:hint="cs"/>
          <w:rtl/>
        </w:rPr>
        <w:t xml:space="preserve">; </w:t>
      </w:r>
      <w:r w:rsidRPr="00243D09">
        <w:rPr>
          <w:rFonts w:hint="cs"/>
          <w:rtl/>
        </w:rPr>
        <w:t>שו"ת משפטיך ליעקב לרב צבי בן יעקב חלק ג' סי' מ"ג</w:t>
      </w:r>
      <w:r>
        <w:rPr>
          <w:rFonts w:hint="cs"/>
          <w:rtl/>
        </w:rPr>
        <w:t>.</w:t>
      </w:r>
    </w:p>
    <w:p w:rsidR="004845E4" w:rsidRDefault="004845E4" w:rsidP="00C90EC5">
      <w:pPr>
        <w:pStyle w:val="af"/>
        <w:jc w:val="center"/>
        <w:rPr>
          <w:rtl/>
        </w:rPr>
      </w:pPr>
      <w:r>
        <w:rPr>
          <w:rFonts w:hint="cs"/>
          <w:rtl/>
        </w:rPr>
        <w:t>*</w:t>
      </w:r>
      <w:r w:rsidRPr="00D57B50">
        <w:rPr>
          <w:rFonts w:hint="cs"/>
          <w:rtl/>
        </w:rPr>
        <w:t xml:space="preserve"> * *</w:t>
      </w:r>
    </w:p>
    <w:p w:rsidR="004845E4" w:rsidRDefault="004845E4" w:rsidP="00C90EC5">
      <w:pPr>
        <w:pStyle w:val="af"/>
        <w:rPr>
          <w:rtl/>
        </w:rPr>
      </w:pPr>
      <w:r>
        <w:rPr>
          <w:rFonts w:hint="cs"/>
          <w:rtl/>
        </w:rPr>
        <w:t>באת כ</w:t>
      </w:r>
      <w:r w:rsidR="00C90EC5">
        <w:rPr>
          <w:rFonts w:hint="cs"/>
          <w:rtl/>
        </w:rPr>
        <w:t>ו</w:t>
      </w:r>
      <w:r>
        <w:rPr>
          <w:rFonts w:hint="cs"/>
          <w:rtl/>
        </w:rPr>
        <w:t xml:space="preserve">ח הבעל הפנתה לפסקי דין של בתי המשפט בסוגיה זו. כידוע וכמובן בית הדין הרבני כפוף לדין </w:t>
      </w:r>
      <w:r w:rsidR="00C90EC5">
        <w:rPr>
          <w:rFonts w:hint="cs"/>
          <w:rtl/>
        </w:rPr>
        <w:t>תורה</w:t>
      </w:r>
      <w:r>
        <w:rPr>
          <w:rFonts w:hint="cs"/>
          <w:rtl/>
        </w:rPr>
        <w:t xml:space="preserve"> החל עליו. אבל כיוון שבאומדנא עסקינן, ומקום יש בראש לומר שהאומדנא נוצרת גם על ידי פסיקת בתי המשפט, נאמר כי גם לפי לפסיקה הכללית אין בנדון דידן לפסוק הפחתת מזונות, ומנימוקים הדומים לפסיקה ההלכתית</w:t>
      </w:r>
      <w:r w:rsidR="000D0BA6">
        <w:rPr>
          <w:rFonts w:hint="cs"/>
          <w:rtl/>
        </w:rPr>
        <w:t>־</w:t>
      </w:r>
      <w:r>
        <w:rPr>
          <w:rFonts w:hint="cs"/>
          <w:rtl/>
        </w:rPr>
        <w:t>הרבנית.</w:t>
      </w:r>
    </w:p>
    <w:p w:rsidR="004845E4" w:rsidRPr="00357A45" w:rsidRDefault="004845E4" w:rsidP="00C90EC5">
      <w:pPr>
        <w:pStyle w:val="af"/>
        <w:rPr>
          <w:rtl/>
        </w:rPr>
      </w:pPr>
      <w:r>
        <w:rPr>
          <w:rFonts w:hint="cs"/>
          <w:rtl/>
        </w:rPr>
        <w:t>א.</w:t>
      </w:r>
      <w:r>
        <w:rPr>
          <w:rFonts w:hint="cs"/>
          <w:rtl/>
        </w:rPr>
        <w:tab/>
      </w:r>
      <w:r w:rsidRPr="00357A45">
        <w:rPr>
          <w:rFonts w:hint="cs"/>
          <w:rtl/>
        </w:rPr>
        <w:t>"כאשר מדובר על סכום מזונות שנקבע בהסכם בין ההורים, אין לשנות את המזונות שנקבעו על נקלה, אלא אך ורק במקרים בולטים. הסכם גירושין הוא בדרך כלל בגדר הסכם כולל של נקודות רבות שבמחלוקת, ויש לבחון אותו כשלמות אחת. יש לנסות ולהקנות לו יציבות ואמינות כדי לטפח הסדרים מוסכמים בין בני זוג שנפלה ביניהם מחלוקת שאינה ניתנת ליישוב. אחרת לא יהיה ערך להסכם גירושין, וכל הסכם יהיה רק בגדר שלב ביניים עד לפניה חוזרת לבית המשפט" בית המשפט העליון כרך ל"ד עמ' 643. וכך בע"א 5651/91: "פסק דין שניתן בהסכמה אין לפתחו אלא במקרים נדירים, וזאת בשל אופיו ההסכמי.</w:t>
      </w:r>
      <w:r w:rsidRPr="00357A45">
        <w:rPr>
          <w:rtl/>
        </w:rPr>
        <w:t>"</w:t>
      </w:r>
    </w:p>
    <w:p w:rsidR="004845E4" w:rsidRPr="00357A45" w:rsidRDefault="004845E4" w:rsidP="00C90EC5">
      <w:pPr>
        <w:pStyle w:val="af"/>
      </w:pPr>
      <w:r>
        <w:rPr>
          <w:rFonts w:hint="cs"/>
          <w:rtl/>
        </w:rPr>
        <w:t>ב.</w:t>
      </w:r>
      <w:r>
        <w:rPr>
          <w:rFonts w:hint="cs"/>
          <w:rtl/>
        </w:rPr>
        <w:tab/>
      </w:r>
      <w:r w:rsidRPr="00357A45">
        <w:rPr>
          <w:rFonts w:hint="cs"/>
          <w:rtl/>
        </w:rPr>
        <w:t>שינוי הנסיבות המהותי צריך להיות שינוי שנוצר מאז מתן פסק הדין ועד למצב העכשווי, שנוי אשר לא היה בזמן שניתן פסק הדין ושמחמתו הורע מצב התובע. ראה פ"ד ל"ו</w:t>
      </w:r>
      <w:r>
        <w:rPr>
          <w:rFonts w:hint="cs"/>
          <w:rtl/>
        </w:rPr>
        <w:t xml:space="preserve"> (</w:t>
      </w:r>
      <w:r w:rsidRPr="00357A45">
        <w:rPr>
          <w:rFonts w:hint="cs"/>
          <w:rtl/>
        </w:rPr>
        <w:t>3</w:t>
      </w:r>
      <w:r>
        <w:rPr>
          <w:rFonts w:hint="cs"/>
          <w:rtl/>
        </w:rPr>
        <w:t xml:space="preserve">) </w:t>
      </w:r>
      <w:r w:rsidRPr="00357A45">
        <w:rPr>
          <w:rFonts w:hint="cs"/>
          <w:rtl/>
        </w:rPr>
        <w:t>187.</w:t>
      </w:r>
    </w:p>
    <w:p w:rsidR="004845E4" w:rsidRPr="00357A45" w:rsidRDefault="004845E4" w:rsidP="00C90EC5">
      <w:pPr>
        <w:pStyle w:val="af"/>
      </w:pPr>
      <w:r>
        <w:rPr>
          <w:rFonts w:hint="cs"/>
          <w:rtl/>
        </w:rPr>
        <w:t>ג.</w:t>
      </w:r>
      <w:r>
        <w:rPr>
          <w:rFonts w:hint="cs"/>
          <w:rtl/>
        </w:rPr>
        <w:tab/>
      </w:r>
      <w:r w:rsidRPr="00357A45">
        <w:rPr>
          <w:rFonts w:hint="cs"/>
          <w:rtl/>
        </w:rPr>
        <w:t>עוד נפסק: "אין לצאת מתוך הנחה כי כל שינוי בהרכב המשפחה החדש יש בו אוטומטית כדי להשליך על סכום המזונות"</w:t>
      </w:r>
      <w:r>
        <w:rPr>
          <w:rFonts w:hint="cs"/>
          <w:rtl/>
        </w:rPr>
        <w:t xml:space="preserve"> (</w:t>
      </w:r>
      <w:r w:rsidRPr="00357A45">
        <w:rPr>
          <w:rFonts w:hint="cs"/>
          <w:rtl/>
        </w:rPr>
        <w:t>ע"א 381/86</w:t>
      </w:r>
      <w:r>
        <w:rPr>
          <w:rFonts w:hint="cs"/>
          <w:rtl/>
        </w:rPr>
        <w:t>).</w:t>
      </w:r>
      <w:r w:rsidRPr="00357A45">
        <w:rPr>
          <w:rFonts w:hint="cs"/>
          <w:rtl/>
        </w:rPr>
        <w:t xml:space="preserve"> וכן נפסק: "נישואיו השניןם של המשיב והחובות החמריות שהמשיב קיבל על עצמו בעקבות נישואיו אלה היו בגדר הצפוי מראש"</w:t>
      </w:r>
      <w:r>
        <w:rPr>
          <w:rFonts w:hint="cs"/>
          <w:rtl/>
        </w:rPr>
        <w:t xml:space="preserve"> (</w:t>
      </w:r>
      <w:r w:rsidRPr="00357A45">
        <w:rPr>
          <w:rFonts w:hint="cs"/>
          <w:rtl/>
        </w:rPr>
        <w:t>ע"א 259/75</w:t>
      </w:r>
      <w:r>
        <w:rPr>
          <w:rFonts w:hint="cs"/>
          <w:rtl/>
        </w:rPr>
        <w:t>).</w:t>
      </w:r>
    </w:p>
    <w:p w:rsidR="004845E4" w:rsidRPr="00357A45" w:rsidRDefault="004845E4" w:rsidP="00C90EC5">
      <w:pPr>
        <w:pStyle w:val="af"/>
      </w:pPr>
      <w:r>
        <w:rPr>
          <w:rFonts w:hint="cs"/>
          <w:rtl/>
        </w:rPr>
        <w:t>ד.</w:t>
      </w:r>
      <w:r>
        <w:rPr>
          <w:rFonts w:hint="cs"/>
          <w:rtl/>
        </w:rPr>
        <w:tab/>
      </w:r>
      <w:r w:rsidRPr="00357A45">
        <w:rPr>
          <w:rFonts w:hint="cs"/>
          <w:rtl/>
        </w:rPr>
        <w:t>וכן נפסק: "לא די לאב אם יראה כי הכנסתו נטו פחתה באופן ניכר. עליו הנטל להראות כי אכן מצבו הכלכלי ירד באופן מהותי". ע"א 552/83.</w:t>
      </w:r>
    </w:p>
    <w:p w:rsidR="004845E4" w:rsidRDefault="004845E4" w:rsidP="00C90EC5">
      <w:pPr>
        <w:pStyle w:val="af"/>
        <w:rPr>
          <w:rtl/>
        </w:rPr>
      </w:pPr>
      <w:r>
        <w:rPr>
          <w:rFonts w:hint="cs"/>
          <w:rtl/>
        </w:rPr>
        <w:t>סוף דבר, בהצטרפות כלל הנימוקים הנ"ל, גם אם במיעוטם ניתן לברר ולדון יותר, הרי בהצטרפותם אנו פוסקים כי התביעה להפחתת מזונות נדחית.</w:t>
      </w:r>
    </w:p>
    <w:p w:rsidR="004845E4" w:rsidRDefault="004845E4" w:rsidP="00C90EC5">
      <w:pPr>
        <w:pStyle w:val="af"/>
        <w:rPr>
          <w:rtl/>
        </w:rPr>
      </w:pPr>
      <w:r w:rsidRPr="00024DFB">
        <w:rPr>
          <w:rFonts w:hint="cs"/>
          <w:rtl/>
        </w:rPr>
        <w:t xml:space="preserve">ניתן ביום </w:t>
      </w:r>
      <w:sdt>
        <w:sdtPr>
          <w:rPr>
            <w:rFonts w:hint="cs"/>
            <w:rtl/>
          </w:rPr>
          <w:tag w:val="DecisionDateHeb"/>
          <w:id w:val="7301897"/>
          <w:placeholder>
            <w:docPart w:val="9CC0809FEDCD4A958F7BB24EC0F9D413"/>
          </w:placeholder>
          <w:temporary/>
        </w:sdtPr>
        <w:sdtEndPr/>
        <w:sdtContent>
          <w:sdt>
            <w:sdtPr>
              <w:rPr>
                <w:rtl/>
              </w:rPr>
              <w:tag w:val="SignatureHebDate"/>
              <w:id w:val="99056236"/>
              <w:placeholder>
                <w:docPart w:val="66F70C30267B4D3FA11B4F469BA39465"/>
              </w:placeholder>
            </w:sdtPr>
            <w:sdtEndPr/>
            <w:sdtContent>
              <w:r>
                <w:rPr>
                  <w:rFonts w:hint="cs"/>
                  <w:rtl/>
                </w:rPr>
                <w:t>א</w:t>
              </w:r>
              <w:r>
                <w:rPr>
                  <w:rtl/>
                </w:rPr>
                <w:t xml:space="preserve">' </w:t>
              </w:r>
              <w:r>
                <w:rPr>
                  <w:rFonts w:hint="cs"/>
                  <w:rtl/>
                </w:rPr>
                <w:t>בכסלו</w:t>
              </w:r>
              <w:r>
                <w:rPr>
                  <w:rtl/>
                </w:rPr>
                <w:t xml:space="preserve"> </w:t>
              </w:r>
              <w:r>
                <w:rPr>
                  <w:rFonts w:hint="cs"/>
                  <w:rtl/>
                </w:rPr>
                <w:t>התשע</w:t>
              </w:r>
              <w:r>
                <w:rPr>
                  <w:rtl/>
                </w:rPr>
                <w:t>"</w:t>
              </w:r>
              <w:r>
                <w:rPr>
                  <w:rFonts w:hint="cs"/>
                  <w:rtl/>
                </w:rPr>
                <w:t>ה</w:t>
              </w:r>
            </w:sdtContent>
          </w:sdt>
        </w:sdtContent>
      </w:sdt>
      <w:r>
        <w:rPr>
          <w:rFonts w:hint="cs"/>
          <w:rtl/>
        </w:rPr>
        <w:t xml:space="preserve"> (</w:t>
      </w:r>
      <w:sdt>
        <w:sdtPr>
          <w:rPr>
            <w:rtl/>
          </w:rPr>
          <w:tag w:val="SignatureDate"/>
          <w:id w:val="99056242"/>
          <w:placeholder>
            <w:docPart w:val="0A7F017D5B3147EFA448996AB9DA919E"/>
          </w:placeholder>
        </w:sdtPr>
        <w:sdtEndPr/>
        <w:sdtContent>
          <w:r>
            <w:rPr>
              <w:rtl/>
            </w:rPr>
            <w:t>23/11/2014</w:t>
          </w:r>
        </w:sdtContent>
      </w:sdt>
      <w:r>
        <w:rPr>
          <w:rFonts w:hint="cs"/>
          <w:rtl/>
        </w:rPr>
        <w:t>)</w:t>
      </w:r>
      <w:r w:rsidR="00C90EC5">
        <w:rPr>
          <w:rFonts w:hint="cs"/>
          <w:rtl/>
        </w:rPr>
        <w:t>.</w:t>
      </w:r>
    </w:p>
    <w:p w:rsidR="001A042C" w:rsidRPr="004845E4" w:rsidRDefault="00C90EC5" w:rsidP="00C90EC5">
      <w:pPr>
        <w:pStyle w:val="aff1"/>
        <w:rPr>
          <w:rFonts w:eastAsiaTheme="minorHAnsi"/>
          <w:rtl/>
        </w:rPr>
      </w:pPr>
      <w:bookmarkStart w:id="1" w:name="OpenAt"/>
      <w:bookmarkEnd w:id="1"/>
      <w:r>
        <w:rPr>
          <w:rFonts w:hint="cs"/>
          <w:rtl/>
        </w:rPr>
        <w:t>הרב</w:t>
      </w:r>
      <w:r w:rsidR="004845E4">
        <w:rPr>
          <w:rFonts w:hint="cs"/>
          <w:rtl/>
        </w:rPr>
        <w:t xml:space="preserve"> אבירן יצחק הלוי</w:t>
      </w:r>
      <w:r>
        <w:rPr>
          <w:rFonts w:hint="cs"/>
          <w:rtl/>
        </w:rPr>
        <w:tab/>
      </w:r>
      <w:r w:rsidR="004845E4">
        <w:rPr>
          <w:rFonts w:hint="cs"/>
          <w:rtl/>
        </w:rPr>
        <w:t>הרב יצחק זר</w:t>
      </w:r>
      <w:r w:rsidR="004845E4">
        <w:rPr>
          <w:rtl/>
        </w:rPr>
        <w:t xml:space="preserve"> </w:t>
      </w:r>
      <w:r w:rsidR="004845E4">
        <w:rPr>
          <w:rtl/>
        </w:rPr>
        <w:tab/>
      </w:r>
      <w:r w:rsidR="004845E4">
        <w:rPr>
          <w:rFonts w:hint="cs"/>
          <w:rtl/>
        </w:rPr>
        <w:t>הרב מרדכי מזרחי בר אור</w:t>
      </w:r>
    </w:p>
    <w:sectPr w:rsidR="001A042C" w:rsidRPr="004845E4" w:rsidSect="00ED4071">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0735" w:rsidRDefault="00650735" w:rsidP="00E2756A">
      <w:r>
        <w:separator/>
      </w:r>
    </w:p>
  </w:endnote>
  <w:endnote w:type="continuationSeparator" w:id="0">
    <w:p w:rsidR="00650735" w:rsidRDefault="00650735" w:rsidP="00E2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766914458"/>
      <w:docPartObj>
        <w:docPartGallery w:val="Page Numbers (Bottom of Page)"/>
        <w:docPartUnique/>
      </w:docPartObj>
    </w:sdtPr>
    <w:sdtEndPr/>
    <w:sdtContent>
      <w:p w:rsidR="00FA1DAB" w:rsidRDefault="009F2662" w:rsidP="00F4312B">
        <w:pPr>
          <w:pStyle w:val="aff5"/>
          <w:jc w:val="center"/>
        </w:pPr>
        <w:r>
          <w:fldChar w:fldCharType="begin"/>
        </w:r>
        <w:r>
          <w:rPr>
            <w:rtl/>
            <w:cs/>
          </w:rPr>
          <w:instrText>PAGE   \* MERGEFORMAT</w:instrText>
        </w:r>
        <w:r>
          <w:fldChar w:fldCharType="separate"/>
        </w:r>
        <w:r w:rsidR="00650735" w:rsidRPr="00650735">
          <w:rPr>
            <w:noProof/>
            <w:rtl/>
            <w:lang w:val="he-IL"/>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0735" w:rsidRDefault="00650735" w:rsidP="00E2756A">
      <w:r>
        <w:separator/>
      </w:r>
    </w:p>
  </w:footnote>
  <w:footnote w:type="continuationSeparator" w:id="0">
    <w:p w:rsidR="00650735" w:rsidRDefault="00650735" w:rsidP="00E27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DAB" w:rsidRDefault="00FA1DAB" w:rsidP="00FA1DAB">
    <w:pPr>
      <w:pStyle w:val="aff3"/>
      <w:rPr>
        <w:rFonts w:cs="David"/>
        <w:b/>
        <w:bCs/>
        <w:color w:val="1F497D" w:themeColor="text2"/>
        <w:sz w:val="52"/>
        <w:szCs w:val="52"/>
        <w:rtl/>
      </w:rPr>
    </w:pPr>
    <w:r>
      <w:rPr>
        <w:rFonts w:cs="David" w:hint="cs"/>
        <w:b/>
        <w:bCs/>
        <w:color w:val="1F497D" w:themeColor="text2"/>
        <w:sz w:val="52"/>
        <w:szCs w:val="52"/>
        <w:rtl/>
      </w:rPr>
      <w:tab/>
    </w:r>
    <w:r w:rsidRPr="000F286C">
      <w:rPr>
        <w:rFonts w:cs="David" w:hint="cs"/>
        <w:b/>
        <w:bCs/>
        <w:color w:val="1F497D" w:themeColor="text2"/>
        <w:sz w:val="52"/>
        <w:szCs w:val="52"/>
        <w:rtl/>
      </w:rPr>
      <w:t>מדינת ישראל</w:t>
    </w:r>
  </w:p>
  <w:p w:rsidR="00FA1DAB" w:rsidRDefault="00FA1DAB" w:rsidP="00FA1DAB">
    <w:pPr>
      <w:pStyle w:val="aff3"/>
      <w:jc w:val="center"/>
      <w:rPr>
        <w:rFonts w:cs="David"/>
        <w:b/>
        <w:bCs/>
        <w:color w:val="1F497D" w:themeColor="text2"/>
        <w:sz w:val="32"/>
        <w:szCs w:val="32"/>
      </w:rPr>
    </w:pPr>
    <w:r>
      <w:rPr>
        <w:rFonts w:cs="David" w:hint="cs"/>
        <w:b/>
        <w:bCs/>
        <w:color w:val="1F497D" w:themeColor="text2"/>
        <w:sz w:val="32"/>
        <w:szCs w:val="32"/>
        <w:rtl/>
      </w:rPr>
      <w:t>בתי הדין הרבניים</w:t>
    </w:r>
  </w:p>
  <w:p w:rsidR="00FA1DAB" w:rsidRDefault="00FA1DAB">
    <w:pPr>
      <w:pStyle w:val="af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93AEA"/>
    <w:multiLevelType w:val="hybridMultilevel"/>
    <w:tmpl w:val="D32268AC"/>
    <w:lvl w:ilvl="0" w:tplc="52F037CC">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03C50D8"/>
    <w:multiLevelType w:val="multilevel"/>
    <w:tmpl w:val="CA42D256"/>
    <w:lvl w:ilvl="0">
      <w:start w:val="1"/>
      <w:numFmt w:val="hebrew1"/>
      <w:pStyle w:val="a"/>
      <w:lvlText w:val="%1."/>
      <w:lvlJc w:val="left"/>
      <w:pPr>
        <w:ind w:left="646" w:hanging="362"/>
      </w:pPr>
      <w:rPr>
        <w:rFonts w:hint="default"/>
      </w:rPr>
    </w:lvl>
    <w:lvl w:ilvl="1">
      <w:start w:val="1"/>
      <w:numFmt w:val="decimal"/>
      <w:lvlText w:val="(%2)"/>
      <w:lvlJc w:val="left"/>
      <w:pPr>
        <w:ind w:left="930" w:hanging="362"/>
      </w:pPr>
      <w:rPr>
        <w:rFonts w:cs="FrankRuehl" w:hint="cs"/>
        <w:szCs w:val="26"/>
      </w:rPr>
    </w:lvl>
    <w:lvl w:ilvl="2">
      <w:start w:val="1"/>
      <w:numFmt w:val="hebrew1"/>
      <w:lvlText w:val="(%3)"/>
      <w:lvlJc w:val="left"/>
      <w:pPr>
        <w:ind w:left="1214" w:hanging="362"/>
      </w:pPr>
      <w:rPr>
        <w:rFonts w:hint="default"/>
      </w:rPr>
    </w:lvl>
    <w:lvl w:ilvl="3">
      <w:start w:val="1"/>
      <w:numFmt w:val="decimal"/>
      <w:lvlText w:val="%4."/>
      <w:lvlJc w:val="left"/>
      <w:pPr>
        <w:ind w:left="1498" w:hanging="362"/>
      </w:pPr>
      <w:rPr>
        <w:rFonts w:hint="default"/>
      </w:rPr>
    </w:lvl>
    <w:lvl w:ilvl="4">
      <w:start w:val="1"/>
      <w:numFmt w:val="lowerLetter"/>
      <w:lvlText w:val="%5."/>
      <w:lvlJc w:val="left"/>
      <w:pPr>
        <w:ind w:left="1782" w:hanging="362"/>
      </w:pPr>
      <w:rPr>
        <w:rFonts w:hint="default"/>
      </w:rPr>
    </w:lvl>
    <w:lvl w:ilvl="5">
      <w:start w:val="1"/>
      <w:numFmt w:val="lowerRoman"/>
      <w:lvlText w:val="%6."/>
      <w:lvlJc w:val="right"/>
      <w:pPr>
        <w:ind w:left="2066" w:hanging="362"/>
      </w:pPr>
      <w:rPr>
        <w:rFonts w:hint="default"/>
      </w:rPr>
    </w:lvl>
    <w:lvl w:ilvl="6">
      <w:start w:val="1"/>
      <w:numFmt w:val="decimal"/>
      <w:lvlText w:val="%7."/>
      <w:lvlJc w:val="left"/>
      <w:pPr>
        <w:ind w:left="2350" w:hanging="362"/>
      </w:pPr>
      <w:rPr>
        <w:rFonts w:hint="default"/>
      </w:rPr>
    </w:lvl>
    <w:lvl w:ilvl="7">
      <w:start w:val="1"/>
      <w:numFmt w:val="lowerLetter"/>
      <w:lvlText w:val="%8."/>
      <w:lvlJc w:val="left"/>
      <w:pPr>
        <w:ind w:left="2634" w:hanging="362"/>
      </w:pPr>
      <w:rPr>
        <w:rFonts w:hint="default"/>
      </w:rPr>
    </w:lvl>
    <w:lvl w:ilvl="8">
      <w:start w:val="1"/>
      <w:numFmt w:val="lowerRoman"/>
      <w:lvlText w:val="%9."/>
      <w:lvlJc w:val="right"/>
      <w:pPr>
        <w:ind w:left="2918" w:hanging="362"/>
      </w:pPr>
      <w:rPr>
        <w:rFonts w:hint="default"/>
      </w:rPr>
    </w:lvl>
  </w:abstractNum>
  <w:abstractNum w:abstractNumId="2">
    <w:nsid w:val="2AD0193B"/>
    <w:multiLevelType w:val="hybridMultilevel"/>
    <w:tmpl w:val="926232AA"/>
    <w:lvl w:ilvl="0" w:tplc="2DC4434E">
      <w:start w:val="1"/>
      <w:numFmt w:val="hebrew1"/>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30667B78"/>
    <w:multiLevelType w:val="hybridMultilevel"/>
    <w:tmpl w:val="D0B686A4"/>
    <w:lvl w:ilvl="0" w:tplc="1354BBAC">
      <w:start w:val="1"/>
      <w:numFmt w:val="decimal"/>
      <w:lvlText w:val="%1."/>
      <w:lvlJc w:val="left"/>
      <w:pPr>
        <w:tabs>
          <w:tab w:val="num" w:pos="720"/>
        </w:tabs>
        <w:ind w:left="720" w:right="720" w:hanging="360"/>
      </w:pPr>
    </w:lvl>
    <w:lvl w:ilvl="1" w:tplc="3E94FCA2" w:tentative="1">
      <w:start w:val="1"/>
      <w:numFmt w:val="lowerLetter"/>
      <w:lvlText w:val="%2."/>
      <w:lvlJc w:val="left"/>
      <w:pPr>
        <w:tabs>
          <w:tab w:val="num" w:pos="1440"/>
        </w:tabs>
        <w:ind w:left="1440" w:right="1440" w:hanging="360"/>
      </w:pPr>
    </w:lvl>
    <w:lvl w:ilvl="2" w:tplc="8132CFF2" w:tentative="1">
      <w:start w:val="1"/>
      <w:numFmt w:val="lowerRoman"/>
      <w:lvlText w:val="%3."/>
      <w:lvlJc w:val="right"/>
      <w:pPr>
        <w:tabs>
          <w:tab w:val="num" w:pos="2160"/>
        </w:tabs>
        <w:ind w:left="2160" w:right="2160" w:hanging="180"/>
      </w:pPr>
    </w:lvl>
    <w:lvl w:ilvl="3" w:tplc="35DED86C" w:tentative="1">
      <w:start w:val="1"/>
      <w:numFmt w:val="decimal"/>
      <w:lvlText w:val="%4."/>
      <w:lvlJc w:val="left"/>
      <w:pPr>
        <w:tabs>
          <w:tab w:val="num" w:pos="2880"/>
        </w:tabs>
        <w:ind w:left="2880" w:right="2880" w:hanging="360"/>
      </w:pPr>
    </w:lvl>
    <w:lvl w:ilvl="4" w:tplc="69F0B5CA" w:tentative="1">
      <w:start w:val="1"/>
      <w:numFmt w:val="lowerLetter"/>
      <w:lvlText w:val="%5."/>
      <w:lvlJc w:val="left"/>
      <w:pPr>
        <w:tabs>
          <w:tab w:val="num" w:pos="3600"/>
        </w:tabs>
        <w:ind w:left="3600" w:right="3600" w:hanging="360"/>
      </w:pPr>
    </w:lvl>
    <w:lvl w:ilvl="5" w:tplc="B0760CC8" w:tentative="1">
      <w:start w:val="1"/>
      <w:numFmt w:val="lowerRoman"/>
      <w:lvlText w:val="%6."/>
      <w:lvlJc w:val="right"/>
      <w:pPr>
        <w:tabs>
          <w:tab w:val="num" w:pos="4320"/>
        </w:tabs>
        <w:ind w:left="4320" w:right="4320" w:hanging="180"/>
      </w:pPr>
    </w:lvl>
    <w:lvl w:ilvl="6" w:tplc="B764EE7E" w:tentative="1">
      <w:start w:val="1"/>
      <w:numFmt w:val="decimal"/>
      <w:lvlText w:val="%7."/>
      <w:lvlJc w:val="left"/>
      <w:pPr>
        <w:tabs>
          <w:tab w:val="num" w:pos="5040"/>
        </w:tabs>
        <w:ind w:left="5040" w:right="5040" w:hanging="360"/>
      </w:pPr>
    </w:lvl>
    <w:lvl w:ilvl="7" w:tplc="20A007AA" w:tentative="1">
      <w:start w:val="1"/>
      <w:numFmt w:val="lowerLetter"/>
      <w:lvlText w:val="%8."/>
      <w:lvlJc w:val="left"/>
      <w:pPr>
        <w:tabs>
          <w:tab w:val="num" w:pos="5760"/>
        </w:tabs>
        <w:ind w:left="5760" w:right="5760" w:hanging="360"/>
      </w:pPr>
    </w:lvl>
    <w:lvl w:ilvl="8" w:tplc="592ED114" w:tentative="1">
      <w:start w:val="1"/>
      <w:numFmt w:val="lowerRoman"/>
      <w:lvlText w:val="%9."/>
      <w:lvlJc w:val="right"/>
      <w:pPr>
        <w:tabs>
          <w:tab w:val="num" w:pos="6480"/>
        </w:tabs>
        <w:ind w:left="6480" w:right="6480" w:hanging="180"/>
      </w:pPr>
    </w:lvl>
  </w:abstractNum>
  <w:abstractNum w:abstractNumId="4">
    <w:nsid w:val="31831E55"/>
    <w:multiLevelType w:val="hybridMultilevel"/>
    <w:tmpl w:val="5E601672"/>
    <w:lvl w:ilvl="0" w:tplc="04090013">
      <w:start w:val="1"/>
      <w:numFmt w:val="hebrew1"/>
      <w:lvlText w:val="%1."/>
      <w:lvlJc w:val="center"/>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36BF0DB3"/>
    <w:multiLevelType w:val="multilevel"/>
    <w:tmpl w:val="0E66DBD2"/>
    <w:lvl w:ilvl="0">
      <w:start w:val="1"/>
      <w:numFmt w:val="decimal"/>
      <w:pStyle w:val="11"/>
      <w:lvlText w:val="%1."/>
      <w:lvlJc w:val="left"/>
      <w:pPr>
        <w:tabs>
          <w:tab w:val="num" w:pos="720"/>
        </w:tabs>
        <w:ind w:left="720" w:hanging="720"/>
      </w:pPr>
    </w:lvl>
    <w:lvl w:ilvl="1">
      <w:start w:val="1"/>
      <w:numFmt w:val="hebrew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hebrew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606D03AE"/>
    <w:multiLevelType w:val="hybridMultilevel"/>
    <w:tmpl w:val="9C864CDA"/>
    <w:lvl w:ilvl="0" w:tplc="3EF49242">
      <w:start w:val="1"/>
      <w:numFmt w:val="decimal"/>
      <w:lvlText w:val="%1."/>
      <w:lvlJc w:val="left"/>
      <w:pPr>
        <w:ind w:left="20" w:hanging="360"/>
      </w:pPr>
    </w:lvl>
    <w:lvl w:ilvl="1" w:tplc="04090019">
      <w:start w:val="1"/>
      <w:numFmt w:val="lowerLetter"/>
      <w:lvlText w:val="%2."/>
      <w:lvlJc w:val="left"/>
      <w:pPr>
        <w:ind w:left="740" w:hanging="360"/>
      </w:pPr>
    </w:lvl>
    <w:lvl w:ilvl="2" w:tplc="0409001B">
      <w:start w:val="1"/>
      <w:numFmt w:val="lowerRoman"/>
      <w:lvlText w:val="%3."/>
      <w:lvlJc w:val="right"/>
      <w:pPr>
        <w:ind w:left="1460" w:hanging="180"/>
      </w:pPr>
    </w:lvl>
    <w:lvl w:ilvl="3" w:tplc="0409000F">
      <w:start w:val="1"/>
      <w:numFmt w:val="decimal"/>
      <w:lvlText w:val="%4."/>
      <w:lvlJc w:val="left"/>
      <w:pPr>
        <w:ind w:left="2180" w:hanging="360"/>
      </w:pPr>
    </w:lvl>
    <w:lvl w:ilvl="4" w:tplc="04090019">
      <w:start w:val="1"/>
      <w:numFmt w:val="lowerLetter"/>
      <w:lvlText w:val="%5."/>
      <w:lvlJc w:val="left"/>
      <w:pPr>
        <w:ind w:left="2900" w:hanging="360"/>
      </w:pPr>
    </w:lvl>
    <w:lvl w:ilvl="5" w:tplc="0409001B">
      <w:start w:val="1"/>
      <w:numFmt w:val="lowerRoman"/>
      <w:lvlText w:val="%6."/>
      <w:lvlJc w:val="right"/>
      <w:pPr>
        <w:ind w:left="3620" w:hanging="180"/>
      </w:pPr>
    </w:lvl>
    <w:lvl w:ilvl="6" w:tplc="0409000F">
      <w:start w:val="1"/>
      <w:numFmt w:val="decimal"/>
      <w:lvlText w:val="%7."/>
      <w:lvlJc w:val="left"/>
      <w:pPr>
        <w:ind w:left="4340" w:hanging="360"/>
      </w:pPr>
    </w:lvl>
    <w:lvl w:ilvl="7" w:tplc="04090019">
      <w:start w:val="1"/>
      <w:numFmt w:val="lowerLetter"/>
      <w:lvlText w:val="%8."/>
      <w:lvlJc w:val="left"/>
      <w:pPr>
        <w:ind w:left="5060" w:hanging="360"/>
      </w:pPr>
    </w:lvl>
    <w:lvl w:ilvl="8" w:tplc="0409001B">
      <w:start w:val="1"/>
      <w:numFmt w:val="lowerRoman"/>
      <w:lvlText w:val="%9."/>
      <w:lvlJc w:val="right"/>
      <w:pPr>
        <w:ind w:left="5780" w:hanging="180"/>
      </w:pPr>
    </w:lvl>
  </w:abstractNum>
  <w:abstractNum w:abstractNumId="7">
    <w:nsid w:val="61247732"/>
    <w:multiLevelType w:val="multilevel"/>
    <w:tmpl w:val="C024A742"/>
    <w:lvl w:ilvl="0">
      <w:start w:val="1"/>
      <w:numFmt w:val="hebrew1"/>
      <w:pStyle w:val="1"/>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hebrew1"/>
      <w:lvlText w:val="(%3)"/>
      <w:lvlJc w:val="left"/>
      <w:pPr>
        <w:tabs>
          <w:tab w:val="num" w:pos="1361"/>
        </w:tabs>
        <w:ind w:left="1191" w:hanging="397"/>
      </w:pPr>
      <w:rPr>
        <w:rFonts w:hint="default"/>
      </w:rPr>
    </w:lvl>
    <w:lvl w:ilvl="3">
      <w:start w:val="1"/>
      <w:numFmt w:val="decimal"/>
      <w:lvlText w:val="(%4)"/>
      <w:lvlJc w:val="left"/>
      <w:pPr>
        <w:tabs>
          <w:tab w:val="num" w:pos="1758"/>
        </w:tabs>
        <w:ind w:left="1588" w:hanging="397"/>
      </w:pPr>
      <w:rPr>
        <w:rFonts w:hint="default"/>
      </w:rPr>
    </w:lvl>
    <w:lvl w:ilvl="4">
      <w:start w:val="1"/>
      <w:numFmt w:val="decimal"/>
      <w:lvlText w:val="(%3)%4.%5."/>
      <w:lvlJc w:val="left"/>
      <w:pPr>
        <w:tabs>
          <w:tab w:val="num" w:pos="1928"/>
        </w:tabs>
        <w:ind w:left="1985" w:hanging="397"/>
      </w:pPr>
      <w:rPr>
        <w:rFonts w:hint="default"/>
      </w:rPr>
    </w:lvl>
    <w:lvl w:ilvl="5">
      <w:start w:val="1"/>
      <w:numFmt w:val="decimal"/>
      <w:lvlText w:val="(%3)%4.%5.%6."/>
      <w:lvlJc w:val="left"/>
      <w:pPr>
        <w:tabs>
          <w:tab w:val="num" w:pos="2325"/>
        </w:tabs>
        <w:ind w:left="2382" w:hanging="397"/>
      </w:pPr>
      <w:rPr>
        <w:rFonts w:hint="default"/>
      </w:rPr>
    </w:lvl>
    <w:lvl w:ilvl="6">
      <w:start w:val="1"/>
      <w:numFmt w:val="decimal"/>
      <w:lvlText w:val="(%3)%4.%5.%6.%7."/>
      <w:lvlJc w:val="left"/>
      <w:pPr>
        <w:tabs>
          <w:tab w:val="num" w:pos="2722"/>
        </w:tabs>
        <w:ind w:left="2779" w:hanging="397"/>
      </w:pPr>
      <w:rPr>
        <w:rFonts w:hint="default"/>
      </w:rPr>
    </w:lvl>
    <w:lvl w:ilvl="7">
      <w:start w:val="1"/>
      <w:numFmt w:val="decimal"/>
      <w:lvlText w:val="(%3)%4.%5.%6.%7.%8."/>
      <w:lvlJc w:val="left"/>
      <w:pPr>
        <w:tabs>
          <w:tab w:val="num" w:pos="3119"/>
        </w:tabs>
        <w:ind w:left="3176" w:hanging="397"/>
      </w:pPr>
      <w:rPr>
        <w:rFonts w:hint="default"/>
      </w:rPr>
    </w:lvl>
    <w:lvl w:ilvl="8">
      <w:start w:val="1"/>
      <w:numFmt w:val="decimal"/>
      <w:lvlText w:val="(%3)%4.%5.%6.%7.%8.%9."/>
      <w:lvlJc w:val="left"/>
      <w:pPr>
        <w:tabs>
          <w:tab w:val="num" w:pos="3516"/>
        </w:tabs>
        <w:ind w:left="3573" w:hanging="397"/>
      </w:pPr>
      <w:rPr>
        <w:rFonts w:hint="default"/>
      </w:rPr>
    </w:lvl>
  </w:abstractNum>
  <w:abstractNum w:abstractNumId="8">
    <w:nsid w:val="664D5B8B"/>
    <w:multiLevelType w:val="hybridMultilevel"/>
    <w:tmpl w:val="FB78DD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7E510DF"/>
    <w:multiLevelType w:val="multilevel"/>
    <w:tmpl w:val="B29E0AE8"/>
    <w:lvl w:ilvl="0">
      <w:start w:val="1"/>
      <w:numFmt w:val="hebrew1"/>
      <w:pStyle w:val="a0"/>
      <w:lvlText w:val="%1."/>
      <w:lvlJc w:val="left"/>
      <w:pPr>
        <w:tabs>
          <w:tab w:val="num" w:pos="360"/>
        </w:tabs>
        <w:ind w:left="360" w:hanging="360"/>
      </w:pPr>
      <w:rPr>
        <w:rFonts w:cs="Narkisim" w:hint="cs"/>
        <w:bCs/>
        <w:iCs w:val="0"/>
        <w:szCs w:val="24"/>
      </w:rPr>
    </w:lvl>
    <w:lvl w:ilvl="1">
      <w:start w:val="1"/>
      <w:numFmt w:val="hebrew1"/>
      <w:pStyle w:val="a1"/>
      <w:lvlText w:val="%2."/>
      <w:lvlJc w:val="left"/>
      <w:pPr>
        <w:tabs>
          <w:tab w:val="num" w:pos="794"/>
        </w:tabs>
        <w:ind w:left="397" w:hanging="397"/>
      </w:pPr>
      <w:rPr>
        <w:rFonts w:cs="Narkisim" w:hint="cs"/>
        <w:bCs/>
        <w:iCs w:val="0"/>
        <w:szCs w:val="24"/>
      </w:rPr>
    </w:lvl>
    <w:lvl w:ilvl="2">
      <w:start w:val="1"/>
      <w:numFmt w:val="decimal"/>
      <w:pStyle w:val="10"/>
      <w:lvlText w:val="(%3)"/>
      <w:lvlJc w:val="left"/>
      <w:pPr>
        <w:tabs>
          <w:tab w:val="num" w:pos="397"/>
        </w:tabs>
        <w:ind w:left="0" w:firstLine="0"/>
      </w:pPr>
      <w:rPr>
        <w:rFonts w:cs="Narkisim" w:hint="cs"/>
        <w:bCs/>
        <w:i/>
        <w:iCs w:val="0"/>
        <w:szCs w:val="22"/>
      </w:rPr>
    </w:lvl>
    <w:lvl w:ilvl="3">
      <w:start w:val="1"/>
      <w:numFmt w:val="hebrew1"/>
      <w:pStyle w:val="a2"/>
      <w:lvlText w:val="(%4)"/>
      <w:lvlJc w:val="left"/>
      <w:pPr>
        <w:tabs>
          <w:tab w:val="num" w:pos="397"/>
        </w:tabs>
        <w:ind w:left="0" w:firstLine="0"/>
      </w:pPr>
      <w:rPr>
        <w:rFonts w:hint="default"/>
        <w:bCs w:val="0"/>
        <w:iCs w:val="0"/>
        <w:szCs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nsid w:val="69B6346A"/>
    <w:multiLevelType w:val="hybridMultilevel"/>
    <w:tmpl w:val="7C70491A"/>
    <w:lvl w:ilvl="0" w:tplc="FA7E540A">
      <w:start w:val="1"/>
      <w:numFmt w:val="hebrew1"/>
      <w:lvlText w:val="%1)"/>
      <w:lvlJc w:val="left"/>
      <w:pPr>
        <w:ind w:left="309" w:hanging="360"/>
      </w:pPr>
    </w:lvl>
    <w:lvl w:ilvl="1" w:tplc="04090019">
      <w:start w:val="1"/>
      <w:numFmt w:val="lowerLetter"/>
      <w:lvlText w:val="%2."/>
      <w:lvlJc w:val="left"/>
      <w:pPr>
        <w:ind w:left="1029" w:hanging="360"/>
      </w:pPr>
    </w:lvl>
    <w:lvl w:ilvl="2" w:tplc="0409001B">
      <w:start w:val="1"/>
      <w:numFmt w:val="lowerRoman"/>
      <w:lvlText w:val="%3."/>
      <w:lvlJc w:val="right"/>
      <w:pPr>
        <w:ind w:left="1749" w:hanging="180"/>
      </w:pPr>
    </w:lvl>
    <w:lvl w:ilvl="3" w:tplc="0409000F">
      <w:start w:val="1"/>
      <w:numFmt w:val="decimal"/>
      <w:lvlText w:val="%4."/>
      <w:lvlJc w:val="left"/>
      <w:pPr>
        <w:ind w:left="2469" w:hanging="360"/>
      </w:pPr>
    </w:lvl>
    <w:lvl w:ilvl="4" w:tplc="04090019">
      <w:start w:val="1"/>
      <w:numFmt w:val="lowerLetter"/>
      <w:lvlText w:val="%5."/>
      <w:lvlJc w:val="left"/>
      <w:pPr>
        <w:ind w:left="3189" w:hanging="360"/>
      </w:pPr>
    </w:lvl>
    <w:lvl w:ilvl="5" w:tplc="0409001B">
      <w:start w:val="1"/>
      <w:numFmt w:val="lowerRoman"/>
      <w:lvlText w:val="%6."/>
      <w:lvlJc w:val="right"/>
      <w:pPr>
        <w:ind w:left="3909" w:hanging="180"/>
      </w:pPr>
    </w:lvl>
    <w:lvl w:ilvl="6" w:tplc="0409000F">
      <w:start w:val="1"/>
      <w:numFmt w:val="decimal"/>
      <w:lvlText w:val="%7."/>
      <w:lvlJc w:val="left"/>
      <w:pPr>
        <w:ind w:left="4629" w:hanging="360"/>
      </w:pPr>
    </w:lvl>
    <w:lvl w:ilvl="7" w:tplc="04090019">
      <w:start w:val="1"/>
      <w:numFmt w:val="lowerLetter"/>
      <w:lvlText w:val="%8."/>
      <w:lvlJc w:val="left"/>
      <w:pPr>
        <w:ind w:left="5349" w:hanging="360"/>
      </w:pPr>
    </w:lvl>
    <w:lvl w:ilvl="8" w:tplc="0409001B">
      <w:start w:val="1"/>
      <w:numFmt w:val="lowerRoman"/>
      <w:lvlText w:val="%9."/>
      <w:lvlJc w:val="right"/>
      <w:pPr>
        <w:ind w:left="6069" w:hanging="180"/>
      </w:pPr>
    </w:lvl>
  </w:abstractNum>
  <w:abstractNum w:abstractNumId="11">
    <w:nsid w:val="6CB11A54"/>
    <w:multiLevelType w:val="hybridMultilevel"/>
    <w:tmpl w:val="F88EE728"/>
    <w:lvl w:ilvl="0" w:tplc="A72E027E">
      <w:start w:val="1"/>
      <w:numFmt w:val="hebrew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B302D42"/>
    <w:multiLevelType w:val="hybridMultilevel"/>
    <w:tmpl w:val="AF840FF4"/>
    <w:lvl w:ilvl="0" w:tplc="67F0BD3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7"/>
  </w:num>
  <w:num w:numId="2">
    <w:abstractNumId w:val="9"/>
  </w:num>
  <w:num w:numId="3">
    <w:abstractNumId w:val="5"/>
    <w:lvlOverride w:ilvl="0">
      <w:lvl w:ilvl="0">
        <w:start w:val="1"/>
        <w:numFmt w:val="decimal"/>
        <w:pStyle w:val="11"/>
        <w:lvlText w:val="%1."/>
        <w:lvlJc w:val="left"/>
        <w:pPr>
          <w:tabs>
            <w:tab w:val="num" w:pos="397"/>
          </w:tabs>
          <w:ind w:left="397" w:hanging="397"/>
        </w:pPr>
        <w:rPr>
          <w:rFonts w:hint="default"/>
        </w:rPr>
      </w:lvl>
    </w:lvlOverride>
    <w:lvlOverride w:ilvl="1">
      <w:lvl w:ilvl="1">
        <w:start w:val="1"/>
        <w:numFmt w:val="hebrew1"/>
        <w:lvlText w:val="(%2)"/>
        <w:lvlJc w:val="left"/>
        <w:pPr>
          <w:tabs>
            <w:tab w:val="num" w:pos="964"/>
          </w:tabs>
          <w:ind w:left="794" w:hanging="397"/>
        </w:pPr>
        <w:rPr>
          <w:rFonts w:hint="default"/>
        </w:rPr>
      </w:lvl>
    </w:lvlOverride>
    <w:lvlOverride w:ilvl="2">
      <w:lvl w:ilvl="2">
        <w:start w:val="1"/>
        <w:numFmt w:val="decimal"/>
        <w:lvlText w:val="(%3)"/>
        <w:lvlJc w:val="left"/>
        <w:pPr>
          <w:tabs>
            <w:tab w:val="num" w:pos="1361"/>
          </w:tabs>
          <w:ind w:left="1191" w:hanging="397"/>
        </w:pPr>
        <w:rPr>
          <w:rFonts w:hint="default"/>
        </w:rPr>
      </w:lvl>
    </w:lvlOverride>
    <w:lvlOverride w:ilvl="3">
      <w:lvl w:ilvl="3">
        <w:start w:val="1"/>
        <w:numFmt w:val="hebrew1"/>
        <w:lvlText w:val="(%4)"/>
        <w:lvlJc w:val="left"/>
        <w:pPr>
          <w:tabs>
            <w:tab w:val="num" w:pos="1758"/>
          </w:tabs>
          <w:ind w:left="1588" w:hanging="397"/>
        </w:pPr>
        <w:rPr>
          <w:rFonts w:hint="default"/>
        </w:rPr>
      </w:lvl>
    </w:lvlOverride>
    <w:lvlOverride w:ilvl="4">
      <w:lvl w:ilvl="4">
        <w:start w:val="1"/>
        <w:numFmt w:val="decimal"/>
        <w:lvlText w:val="%5."/>
        <w:lvlJc w:val="left"/>
        <w:pPr>
          <w:tabs>
            <w:tab w:val="num" w:pos="2155"/>
          </w:tabs>
          <w:ind w:left="1985" w:hanging="397"/>
        </w:pPr>
        <w:rPr>
          <w:rFonts w:hint="default"/>
        </w:rPr>
      </w:lvl>
    </w:lvlOverride>
    <w:lvlOverride w:ilvl="5">
      <w:lvl w:ilvl="5">
        <w:start w:val="1"/>
        <w:numFmt w:val="decimal"/>
        <w:lvlText w:val="%6."/>
        <w:lvlJc w:val="left"/>
        <w:pPr>
          <w:tabs>
            <w:tab w:val="num" w:pos="2552"/>
          </w:tabs>
          <w:ind w:left="2382" w:hanging="397"/>
        </w:pPr>
        <w:rPr>
          <w:rFonts w:hint="default"/>
        </w:rPr>
      </w:lvl>
    </w:lvlOverride>
    <w:lvlOverride w:ilvl="6">
      <w:lvl w:ilvl="6">
        <w:start w:val="1"/>
        <w:numFmt w:val="decimal"/>
        <w:lvlText w:val="%7."/>
        <w:lvlJc w:val="left"/>
        <w:pPr>
          <w:tabs>
            <w:tab w:val="num" w:pos="2949"/>
          </w:tabs>
          <w:ind w:left="2779" w:hanging="397"/>
        </w:pPr>
        <w:rPr>
          <w:rFonts w:hint="default"/>
        </w:rPr>
      </w:lvl>
    </w:lvlOverride>
    <w:lvlOverride w:ilvl="7">
      <w:lvl w:ilvl="7">
        <w:start w:val="1"/>
        <w:numFmt w:val="decimal"/>
        <w:lvlText w:val="%8."/>
        <w:lvlJc w:val="left"/>
        <w:pPr>
          <w:tabs>
            <w:tab w:val="num" w:pos="3346"/>
          </w:tabs>
          <w:ind w:left="3176" w:hanging="397"/>
        </w:pPr>
        <w:rPr>
          <w:rFonts w:hint="default"/>
        </w:rPr>
      </w:lvl>
    </w:lvlOverride>
    <w:lvlOverride w:ilvl="8">
      <w:lvl w:ilvl="8">
        <w:start w:val="1"/>
        <w:numFmt w:val="decimal"/>
        <w:lvlText w:val="%9."/>
        <w:lvlJc w:val="left"/>
        <w:pPr>
          <w:tabs>
            <w:tab w:val="num" w:pos="3743"/>
          </w:tabs>
          <w:ind w:left="3573" w:hanging="397"/>
        </w:pPr>
        <w:rPr>
          <w:rFonts w:hint="default"/>
        </w:rPr>
      </w:lvl>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8">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 w:ilvl="0">
        <w:start w:val="1"/>
        <w:numFmt w:val="decimal"/>
        <w:pStyle w:val="11"/>
        <w:lvlText w:val="%1."/>
        <w:lvlJc w:val="left"/>
        <w:pPr>
          <w:tabs>
            <w:tab w:val="num" w:pos="567"/>
          </w:tabs>
          <w:ind w:left="567" w:hanging="567"/>
        </w:pPr>
      </w:lvl>
    </w:lvlOverride>
    <w:lvlOverride w:ilvl="1">
      <w:lvl w:ilvl="1">
        <w:start w:val="1"/>
        <w:numFmt w:val="hebrew1"/>
        <w:lvlText w:val="(%2)"/>
        <w:lvlJc w:val="left"/>
        <w:pPr>
          <w:tabs>
            <w:tab w:val="num" w:pos="1134"/>
          </w:tabs>
          <w:ind w:left="1134" w:hanging="567"/>
        </w:pPr>
      </w:lvl>
    </w:lvlOverride>
    <w:lvlOverride w:ilvl="2">
      <w:lvl w:ilvl="2">
        <w:start w:val="1"/>
        <w:numFmt w:val="decimal"/>
        <w:lvlText w:val="(%3)"/>
        <w:lvlJc w:val="left"/>
        <w:pPr>
          <w:tabs>
            <w:tab w:val="num" w:pos="1701"/>
          </w:tabs>
          <w:ind w:left="1701" w:hanging="567"/>
        </w:pPr>
      </w:lvl>
    </w:lvlOverride>
    <w:lvlOverride w:ilvl="3">
      <w:lvl w:ilvl="3">
        <w:start w:val="1"/>
        <w:numFmt w:val="hebrew1"/>
        <w:lvlText w:val="(%4)"/>
        <w:lvlJc w:val="left"/>
        <w:pPr>
          <w:tabs>
            <w:tab w:val="num" w:pos="2268"/>
          </w:tabs>
          <w:ind w:left="2268" w:hanging="567"/>
        </w:pPr>
      </w:lvl>
    </w:lvlOverride>
    <w:lvlOverride w:ilvl="4">
      <w:lvl w:ilvl="4">
        <w:start w:val="1"/>
        <w:numFmt w:val="decimal"/>
        <w:lvlText w:val="%5."/>
        <w:lvlJc w:val="left"/>
        <w:pPr>
          <w:tabs>
            <w:tab w:val="num" w:pos="2835"/>
          </w:tabs>
          <w:ind w:left="2835" w:hanging="567"/>
        </w:pPr>
      </w:lvl>
    </w:lvlOverride>
    <w:lvlOverride w:ilvl="5">
      <w:lvl w:ilvl="5">
        <w:start w:val="1"/>
        <w:numFmt w:val="decimal"/>
        <w:lvlText w:val="%6."/>
        <w:lvlJc w:val="left"/>
        <w:pPr>
          <w:tabs>
            <w:tab w:val="num" w:pos="3402"/>
          </w:tabs>
          <w:ind w:left="3402" w:hanging="567"/>
        </w:pPr>
      </w:lvl>
    </w:lvlOverride>
    <w:lvlOverride w:ilvl="6">
      <w:lvl w:ilvl="6">
        <w:start w:val="1"/>
        <w:numFmt w:val="decimal"/>
        <w:lvlText w:val="%7."/>
        <w:lvlJc w:val="left"/>
        <w:pPr>
          <w:tabs>
            <w:tab w:val="num" w:pos="3969"/>
          </w:tabs>
          <w:ind w:left="3969" w:hanging="567"/>
        </w:pPr>
      </w:lvl>
    </w:lvlOverride>
    <w:lvlOverride w:ilvl="7">
      <w:lvl w:ilvl="7">
        <w:start w:val="1"/>
        <w:numFmt w:val="decimal"/>
        <w:lvlText w:val="%8."/>
        <w:lvlJc w:val="left"/>
        <w:pPr>
          <w:tabs>
            <w:tab w:val="num" w:pos="4536"/>
          </w:tabs>
          <w:ind w:left="4536" w:hanging="567"/>
        </w:pPr>
      </w:lvl>
    </w:lvlOverride>
    <w:lvlOverride w:ilvl="8">
      <w:lvl w:ilvl="8">
        <w:start w:val="1"/>
        <w:numFmt w:val="decimal"/>
        <w:lvlText w:val="%9."/>
        <w:lvlJc w:val="left"/>
        <w:pPr>
          <w:tabs>
            <w:tab w:val="num" w:pos="5103"/>
          </w:tabs>
          <w:ind w:left="5103" w:hanging="567"/>
        </w:pPr>
      </w:lvl>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9"/>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cs="Narkisim" w:hint="cs"/>
          <w:bCs/>
          <w:iCs/>
          <w:szCs w:val="18"/>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4">
    <w:abstractNumId w:val="9"/>
    <w:lvlOverride w:ilvl="0">
      <w:lvl w:ilvl="0">
        <w:start w:val="1"/>
        <w:numFmt w:val="hebrew1"/>
        <w:pStyle w:val="a0"/>
        <w:lvlText w:val="%1."/>
        <w:lvlJc w:val="left"/>
        <w:pPr>
          <w:tabs>
            <w:tab w:val="num" w:pos="360"/>
          </w:tabs>
          <w:ind w:left="360" w:hanging="360"/>
        </w:pPr>
        <w:rPr>
          <w:rFonts w:cs="Narkisim" w:hint="cs"/>
          <w:bCs/>
          <w:iCs w:val="0"/>
          <w:szCs w:val="24"/>
        </w:rPr>
      </w:lvl>
    </w:lvlOverride>
    <w:lvlOverride w:ilvl="1">
      <w:lvl w:ilvl="1">
        <w:start w:val="1"/>
        <w:numFmt w:val="hebrew1"/>
        <w:pStyle w:val="a1"/>
        <w:lvlText w:val="%2."/>
        <w:lvlJc w:val="left"/>
        <w:pPr>
          <w:tabs>
            <w:tab w:val="num" w:pos="794"/>
          </w:tabs>
          <w:ind w:left="397" w:hanging="397"/>
        </w:pPr>
        <w:rPr>
          <w:rFonts w:cs="Narkisim" w:hint="cs"/>
          <w:bCs/>
          <w:iCs w:val="0"/>
          <w:szCs w:val="24"/>
        </w:rPr>
      </w:lvl>
    </w:lvlOverride>
    <w:lvlOverride w:ilvl="2">
      <w:lvl w:ilvl="2">
        <w:start w:val="1"/>
        <w:numFmt w:val="decimal"/>
        <w:pStyle w:val="10"/>
        <w:lvlText w:val="(%3)"/>
        <w:lvlJc w:val="left"/>
        <w:pPr>
          <w:tabs>
            <w:tab w:val="num" w:pos="397"/>
          </w:tabs>
          <w:ind w:left="0" w:firstLine="0"/>
        </w:pPr>
        <w:rPr>
          <w:rFonts w:cs="Narkisim" w:hint="cs"/>
          <w:bCs/>
          <w:i/>
          <w:iCs w:val="0"/>
          <w:szCs w:val="22"/>
        </w:rPr>
      </w:lvl>
    </w:lvlOverride>
    <w:lvlOverride w:ilvl="3">
      <w:lvl w:ilvl="3">
        <w:start w:val="1"/>
        <w:numFmt w:val="hebrew1"/>
        <w:pStyle w:val="a2"/>
        <w:lvlText w:val="(%4)"/>
        <w:lvlJc w:val="left"/>
        <w:pPr>
          <w:tabs>
            <w:tab w:val="num" w:pos="397"/>
          </w:tabs>
          <w:ind w:left="0" w:firstLine="0"/>
        </w:pPr>
        <w:rPr>
          <w:rFonts w:hint="default"/>
          <w:bCs w:val="0"/>
          <w:iCs/>
          <w:szCs w:val="22"/>
        </w:rPr>
      </w:lvl>
    </w:lvlOverride>
    <w:lvlOverride w:ilvl="4">
      <w:lvl w:ilvl="4">
        <w:start w:val="1"/>
        <w:numFmt w:val="lowerLetter"/>
        <w:lvlText w:val="(%5)"/>
        <w:lvlJc w:val="left"/>
        <w:pPr>
          <w:tabs>
            <w:tab w:val="num" w:pos="1800"/>
          </w:tabs>
          <w:ind w:left="1800" w:hanging="360"/>
        </w:pPr>
        <w:rPr>
          <w:rFonts w:hint="default"/>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15">
    <w:abstractNumId w:val="3"/>
  </w:num>
  <w:num w:numId="16">
    <w:abstractNumId w:val="0"/>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56A"/>
    <w:rsid w:val="00006421"/>
    <w:rsid w:val="00007AAC"/>
    <w:rsid w:val="00047688"/>
    <w:rsid w:val="000503D0"/>
    <w:rsid w:val="000C6ECB"/>
    <w:rsid w:val="000D0BA6"/>
    <w:rsid w:val="000E0573"/>
    <w:rsid w:val="000F3D3C"/>
    <w:rsid w:val="000F6784"/>
    <w:rsid w:val="00141834"/>
    <w:rsid w:val="001463AE"/>
    <w:rsid w:val="0017301A"/>
    <w:rsid w:val="001A042C"/>
    <w:rsid w:val="001D1878"/>
    <w:rsid w:val="001E35DA"/>
    <w:rsid w:val="001F3BB4"/>
    <w:rsid w:val="00204DAE"/>
    <w:rsid w:val="0026102F"/>
    <w:rsid w:val="002A5312"/>
    <w:rsid w:val="002F6A54"/>
    <w:rsid w:val="00331442"/>
    <w:rsid w:val="00336118"/>
    <w:rsid w:val="003772D4"/>
    <w:rsid w:val="003832F1"/>
    <w:rsid w:val="00387082"/>
    <w:rsid w:val="003B2EE9"/>
    <w:rsid w:val="003E6E03"/>
    <w:rsid w:val="00403D72"/>
    <w:rsid w:val="00407D10"/>
    <w:rsid w:val="00444DC3"/>
    <w:rsid w:val="00445DE0"/>
    <w:rsid w:val="00460F4E"/>
    <w:rsid w:val="00473811"/>
    <w:rsid w:val="00482C8E"/>
    <w:rsid w:val="004845E4"/>
    <w:rsid w:val="00493D5A"/>
    <w:rsid w:val="004A70E1"/>
    <w:rsid w:val="004B2706"/>
    <w:rsid w:val="004B71CD"/>
    <w:rsid w:val="004D5C89"/>
    <w:rsid w:val="004D747B"/>
    <w:rsid w:val="004E46AC"/>
    <w:rsid w:val="0051147D"/>
    <w:rsid w:val="00542D5D"/>
    <w:rsid w:val="005452D2"/>
    <w:rsid w:val="005605C5"/>
    <w:rsid w:val="00582096"/>
    <w:rsid w:val="006107D4"/>
    <w:rsid w:val="00621046"/>
    <w:rsid w:val="00644E42"/>
    <w:rsid w:val="00650735"/>
    <w:rsid w:val="0065626D"/>
    <w:rsid w:val="00661492"/>
    <w:rsid w:val="00670A3C"/>
    <w:rsid w:val="006B66A4"/>
    <w:rsid w:val="006D2102"/>
    <w:rsid w:val="006E7140"/>
    <w:rsid w:val="006E7815"/>
    <w:rsid w:val="0075572F"/>
    <w:rsid w:val="007A0A66"/>
    <w:rsid w:val="007A5E21"/>
    <w:rsid w:val="007B25A9"/>
    <w:rsid w:val="007C0B59"/>
    <w:rsid w:val="007E77A4"/>
    <w:rsid w:val="00806974"/>
    <w:rsid w:val="00823169"/>
    <w:rsid w:val="008429F3"/>
    <w:rsid w:val="00845771"/>
    <w:rsid w:val="008807C9"/>
    <w:rsid w:val="00883EAA"/>
    <w:rsid w:val="008A683B"/>
    <w:rsid w:val="008E5955"/>
    <w:rsid w:val="009403D8"/>
    <w:rsid w:val="009679A7"/>
    <w:rsid w:val="009B7441"/>
    <w:rsid w:val="009D23D6"/>
    <w:rsid w:val="009F2662"/>
    <w:rsid w:val="00A00E35"/>
    <w:rsid w:val="00A15740"/>
    <w:rsid w:val="00A165F5"/>
    <w:rsid w:val="00AC3C3B"/>
    <w:rsid w:val="00AF7330"/>
    <w:rsid w:val="00B629CF"/>
    <w:rsid w:val="00B91EE4"/>
    <w:rsid w:val="00BB7B01"/>
    <w:rsid w:val="00BC2954"/>
    <w:rsid w:val="00BD18F7"/>
    <w:rsid w:val="00BE09F6"/>
    <w:rsid w:val="00BF58F9"/>
    <w:rsid w:val="00BF7C9F"/>
    <w:rsid w:val="00C07E82"/>
    <w:rsid w:val="00C17BEA"/>
    <w:rsid w:val="00C24D17"/>
    <w:rsid w:val="00C426B1"/>
    <w:rsid w:val="00C61598"/>
    <w:rsid w:val="00C6576F"/>
    <w:rsid w:val="00C85A9B"/>
    <w:rsid w:val="00C8609C"/>
    <w:rsid w:val="00C90EC5"/>
    <w:rsid w:val="00C957FA"/>
    <w:rsid w:val="00CA5144"/>
    <w:rsid w:val="00CB4524"/>
    <w:rsid w:val="00CD3C23"/>
    <w:rsid w:val="00CD70E7"/>
    <w:rsid w:val="00CE18E3"/>
    <w:rsid w:val="00D01A98"/>
    <w:rsid w:val="00D1058F"/>
    <w:rsid w:val="00D362E5"/>
    <w:rsid w:val="00D41648"/>
    <w:rsid w:val="00D77F78"/>
    <w:rsid w:val="00D93CE5"/>
    <w:rsid w:val="00DA2C8B"/>
    <w:rsid w:val="00DB7CB8"/>
    <w:rsid w:val="00DE152D"/>
    <w:rsid w:val="00DE7442"/>
    <w:rsid w:val="00DF366C"/>
    <w:rsid w:val="00DF57C1"/>
    <w:rsid w:val="00E104C3"/>
    <w:rsid w:val="00E2756A"/>
    <w:rsid w:val="00E3002C"/>
    <w:rsid w:val="00E311D4"/>
    <w:rsid w:val="00E478DE"/>
    <w:rsid w:val="00E74940"/>
    <w:rsid w:val="00EA0A6F"/>
    <w:rsid w:val="00ED0D18"/>
    <w:rsid w:val="00ED4071"/>
    <w:rsid w:val="00ED540D"/>
    <w:rsid w:val="00EE1DB1"/>
    <w:rsid w:val="00F01359"/>
    <w:rsid w:val="00F4312B"/>
    <w:rsid w:val="00F56183"/>
    <w:rsid w:val="00FA1A5E"/>
    <w:rsid w:val="00FA1DAB"/>
    <w:rsid w:val="00FB09BF"/>
    <w:rsid w:val="00FC2886"/>
    <w:rsid w:val="00FD7825"/>
    <w:rsid w:val="00FF1CAC"/>
    <w:rsid w:val="00FF7C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iriam"/>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626D"/>
    <w:pPr>
      <w:bidi/>
      <w:jc w:val="both"/>
    </w:pPr>
    <w:rPr>
      <w:rFonts w:cs="FrankRuehl"/>
      <w:sz w:val="22"/>
      <w:szCs w:val="28"/>
    </w:rPr>
  </w:style>
  <w:style w:type="paragraph" w:styleId="2">
    <w:name w:val="heading 2"/>
    <w:basedOn w:val="a3"/>
    <w:link w:val="20"/>
    <w:uiPriority w:val="9"/>
    <w:qFormat/>
    <w:rsid w:val="001F3BB4"/>
    <w:pPr>
      <w:bidi w:val="0"/>
      <w:spacing w:before="100" w:beforeAutospacing="1" w:after="100" w:afterAutospacing="1"/>
      <w:jc w:val="left"/>
      <w:outlineLvl w:val="1"/>
    </w:pPr>
    <w:rPr>
      <w:rFonts w:eastAsia="Times New Roman" w:cs="Times New Roman"/>
      <w:b/>
      <w:bCs/>
      <w:sz w:val="50"/>
      <w:szCs w:val="50"/>
    </w:rPr>
  </w:style>
  <w:style w:type="paragraph" w:styleId="5">
    <w:name w:val="heading 5"/>
    <w:basedOn w:val="a3"/>
    <w:next w:val="a3"/>
    <w:link w:val="50"/>
    <w:uiPriority w:val="9"/>
    <w:semiHidden/>
    <w:unhideWhenUsed/>
    <w:qFormat/>
    <w:rsid w:val="00E2756A"/>
    <w:pPr>
      <w:keepNext/>
      <w:keepLines/>
      <w:spacing w:before="200"/>
      <w:outlineLvl w:val="4"/>
    </w:pPr>
    <w:rPr>
      <w:rFonts w:asciiTheme="majorHAnsi" w:eastAsiaTheme="majorEastAsia" w:hAnsiTheme="majorHAnsi" w:cstheme="majorBidi"/>
      <w:color w:val="243F60" w:themeColor="accent1" w:themeShade="7F"/>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50">
    <w:name w:val="כותרת 5 תו"/>
    <w:basedOn w:val="a4"/>
    <w:link w:val="5"/>
    <w:uiPriority w:val="9"/>
    <w:semiHidden/>
    <w:rsid w:val="00E2756A"/>
    <w:rPr>
      <w:rFonts w:asciiTheme="majorHAnsi" w:eastAsiaTheme="majorEastAsia" w:hAnsiTheme="majorHAnsi" w:cstheme="majorBidi"/>
      <w:color w:val="243F60" w:themeColor="accent1" w:themeShade="7F"/>
      <w:sz w:val="22"/>
      <w:szCs w:val="28"/>
    </w:rPr>
  </w:style>
  <w:style w:type="paragraph" w:styleId="a7">
    <w:name w:val="footnote text"/>
    <w:basedOn w:val="a3"/>
    <w:link w:val="a8"/>
    <w:semiHidden/>
    <w:unhideWhenUsed/>
    <w:rsid w:val="00E2756A"/>
    <w:pPr>
      <w:tabs>
        <w:tab w:val="left" w:pos="284"/>
      </w:tabs>
      <w:spacing w:before="40" w:after="40" w:line="276" w:lineRule="auto"/>
      <w:ind w:left="284" w:hanging="284"/>
    </w:pPr>
    <w:rPr>
      <w:rFonts w:eastAsia="Times New Roman"/>
      <w:sz w:val="18"/>
      <w:szCs w:val="24"/>
      <w:lang w:eastAsia="he-IL"/>
    </w:rPr>
  </w:style>
  <w:style w:type="character" w:customStyle="1" w:styleId="a8">
    <w:name w:val="טקסט הערת שוליים תו"/>
    <w:basedOn w:val="a4"/>
    <w:link w:val="a7"/>
    <w:semiHidden/>
    <w:rsid w:val="00E2756A"/>
    <w:rPr>
      <w:rFonts w:eastAsia="Times New Roman" w:cs="FrankRuehl"/>
      <w:sz w:val="18"/>
      <w:szCs w:val="24"/>
      <w:lang w:eastAsia="he-IL"/>
    </w:rPr>
  </w:style>
  <w:style w:type="paragraph" w:styleId="a9">
    <w:name w:val="List Paragraph"/>
    <w:basedOn w:val="a3"/>
    <w:uiPriority w:val="34"/>
    <w:qFormat/>
    <w:rsid w:val="00E2756A"/>
    <w:pPr>
      <w:spacing w:line="276" w:lineRule="auto"/>
      <w:ind w:left="720"/>
      <w:contextualSpacing/>
    </w:pPr>
  </w:style>
  <w:style w:type="paragraph" w:styleId="aa">
    <w:name w:val="Quote"/>
    <w:basedOn w:val="a3"/>
    <w:link w:val="ab"/>
    <w:uiPriority w:val="29"/>
    <w:qFormat/>
    <w:rsid w:val="00E2756A"/>
    <w:pPr>
      <w:snapToGrid w:val="0"/>
      <w:spacing w:after="120"/>
      <w:ind w:left="851" w:right="851"/>
    </w:pPr>
    <w:rPr>
      <w:rFonts w:eastAsia="Calibri"/>
      <w:i/>
      <w:color w:val="000000" w:themeColor="text1"/>
      <w:kern w:val="28"/>
    </w:rPr>
  </w:style>
  <w:style w:type="character" w:customStyle="1" w:styleId="ab">
    <w:name w:val="ציטוט תו"/>
    <w:basedOn w:val="a4"/>
    <w:link w:val="aa"/>
    <w:uiPriority w:val="29"/>
    <w:rsid w:val="00E2756A"/>
    <w:rPr>
      <w:rFonts w:eastAsia="Calibri" w:cs="FrankRuehl"/>
      <w:i/>
      <w:color w:val="000000" w:themeColor="text1"/>
      <w:kern w:val="28"/>
      <w:sz w:val="22"/>
      <w:szCs w:val="28"/>
    </w:rPr>
  </w:style>
  <w:style w:type="paragraph" w:customStyle="1" w:styleId="ac">
    <w:name w:val="פרטי תיק פס''ד"/>
    <w:basedOn w:val="a3"/>
    <w:qFormat/>
    <w:rsid w:val="00E2756A"/>
    <w:pPr>
      <w:spacing w:line="360" w:lineRule="auto"/>
    </w:pPr>
    <w:rPr>
      <w:rFonts w:cs="David"/>
      <w:b/>
      <w:bCs/>
      <w:sz w:val="24"/>
      <w:szCs w:val="24"/>
    </w:rPr>
  </w:style>
  <w:style w:type="character" w:customStyle="1" w:styleId="ad">
    <w:name w:val="פסקת פתיחה תו"/>
    <w:link w:val="ae"/>
    <w:locked/>
    <w:rsid w:val="00DA2C8B"/>
    <w:rPr>
      <w:rFonts w:eastAsia="Times New Roman" w:cs="FrankRuehl"/>
      <w:sz w:val="28"/>
      <w:szCs w:val="28"/>
      <w:lang w:eastAsia="he-IL"/>
    </w:rPr>
  </w:style>
  <w:style w:type="paragraph" w:customStyle="1" w:styleId="af">
    <w:name w:val="פסקה רגילה"/>
    <w:basedOn w:val="a3"/>
    <w:link w:val="af0"/>
    <w:qFormat/>
    <w:rsid w:val="00E2756A"/>
    <w:pPr>
      <w:snapToGrid w:val="0"/>
      <w:spacing w:after="120" w:line="276" w:lineRule="auto"/>
      <w:ind w:firstLine="397"/>
    </w:pPr>
    <w:rPr>
      <w:rFonts w:eastAsia="Calibri"/>
      <w:kern w:val="28"/>
    </w:rPr>
  </w:style>
  <w:style w:type="paragraph" w:customStyle="1" w:styleId="ae">
    <w:name w:val="פסקת פתיחה"/>
    <w:basedOn w:val="a3"/>
    <w:next w:val="af"/>
    <w:link w:val="ad"/>
    <w:qFormat/>
    <w:rsid w:val="00DA2C8B"/>
    <w:pPr>
      <w:spacing w:before="120" w:after="120" w:line="276" w:lineRule="auto"/>
    </w:pPr>
    <w:rPr>
      <w:rFonts w:eastAsia="Times New Roman"/>
      <w:sz w:val="28"/>
      <w:lang w:eastAsia="he-IL"/>
    </w:rPr>
  </w:style>
  <w:style w:type="paragraph" w:customStyle="1" w:styleId="af1">
    <w:name w:val="כותרת אזור בית הדין הרבני"/>
    <w:basedOn w:val="a3"/>
    <w:qFormat/>
    <w:rsid w:val="00C17BEA"/>
    <w:pPr>
      <w:spacing w:before="120" w:after="240" w:line="360" w:lineRule="auto"/>
    </w:pPr>
    <w:rPr>
      <w:rFonts w:asciiTheme="minorBidi" w:eastAsia="Calibri" w:hAnsiTheme="minorBidi" w:cs="David"/>
      <w:b/>
      <w:bCs/>
      <w:color w:val="002B82"/>
      <w:sz w:val="28"/>
    </w:rPr>
  </w:style>
  <w:style w:type="character" w:customStyle="1" w:styleId="af0">
    <w:name w:val="פסקה רגילה תו"/>
    <w:basedOn w:val="a4"/>
    <w:link w:val="af"/>
    <w:locked/>
    <w:rsid w:val="00E2756A"/>
    <w:rPr>
      <w:rFonts w:eastAsia="Calibri" w:cs="FrankRuehl"/>
      <w:kern w:val="28"/>
      <w:sz w:val="22"/>
      <w:szCs w:val="28"/>
    </w:rPr>
  </w:style>
  <w:style w:type="character" w:customStyle="1" w:styleId="af2">
    <w:name w:val="ציטוט בתוך ציטוט תו"/>
    <w:basedOn w:val="a4"/>
    <w:link w:val="af3"/>
    <w:locked/>
    <w:rsid w:val="00DA2C8B"/>
    <w:rPr>
      <w:rFonts w:ascii="Calibri" w:eastAsia="Calibri" w:hAnsi="Calibri" w:cs="FrankRuehl"/>
      <w:i/>
      <w:color w:val="000000" w:themeColor="text1"/>
      <w:kern w:val="28"/>
      <w:sz w:val="28"/>
      <w:szCs w:val="28"/>
    </w:rPr>
  </w:style>
  <w:style w:type="paragraph" w:customStyle="1" w:styleId="af3">
    <w:name w:val="ציטוט בתוך ציטוט"/>
    <w:basedOn w:val="aa"/>
    <w:link w:val="af2"/>
    <w:qFormat/>
    <w:rsid w:val="00DA2C8B"/>
    <w:pPr>
      <w:ind w:left="1418"/>
    </w:pPr>
    <w:rPr>
      <w:rFonts w:ascii="Calibri" w:hAnsi="Calibri"/>
      <w:sz w:val="28"/>
    </w:rPr>
  </w:style>
  <w:style w:type="character" w:customStyle="1" w:styleId="af4">
    <w:name w:val="כותרת המאמר תו"/>
    <w:basedOn w:val="a4"/>
    <w:link w:val="af5"/>
    <w:locked/>
    <w:rsid w:val="00E2756A"/>
    <w:rPr>
      <w:rFonts w:eastAsia="Times New Roman" w:cs="Narkisim"/>
      <w:b/>
      <w:bCs/>
      <w:sz w:val="32"/>
      <w:szCs w:val="32"/>
      <w:lang w:eastAsia="he-IL"/>
    </w:rPr>
  </w:style>
  <w:style w:type="paragraph" w:customStyle="1" w:styleId="af6">
    <w:name w:val="כותרת שם כותב המאמר"/>
    <w:basedOn w:val="a3"/>
    <w:next w:val="af7"/>
    <w:link w:val="af8"/>
    <w:qFormat/>
    <w:rsid w:val="00E2756A"/>
    <w:pPr>
      <w:tabs>
        <w:tab w:val="left" w:pos="284"/>
        <w:tab w:val="left" w:pos="567"/>
      </w:tabs>
      <w:overflowPunct w:val="0"/>
      <w:autoSpaceDE w:val="0"/>
      <w:autoSpaceDN w:val="0"/>
      <w:adjustRightInd w:val="0"/>
      <w:spacing w:before="360" w:after="240"/>
      <w:jc w:val="center"/>
      <w:outlineLvl w:val="3"/>
    </w:pPr>
    <w:rPr>
      <w:rFonts w:eastAsia="Times New Roman" w:cs="Narkisim"/>
      <w:b/>
      <w:bCs/>
      <w:sz w:val="24"/>
      <w:lang w:eastAsia="he-IL"/>
    </w:rPr>
  </w:style>
  <w:style w:type="paragraph" w:customStyle="1" w:styleId="af5">
    <w:name w:val="כותרת המאמר"/>
    <w:basedOn w:val="a3"/>
    <w:next w:val="af6"/>
    <w:link w:val="af4"/>
    <w:rsid w:val="00E2756A"/>
    <w:pPr>
      <w:keepNext/>
      <w:spacing w:before="840" w:after="120" w:line="276" w:lineRule="auto"/>
      <w:jc w:val="center"/>
      <w:outlineLvl w:val="2"/>
    </w:pPr>
    <w:rPr>
      <w:rFonts w:eastAsia="Times New Roman" w:cs="Narkisim"/>
      <w:b/>
      <w:bCs/>
      <w:sz w:val="32"/>
      <w:szCs w:val="32"/>
      <w:lang w:eastAsia="he-IL"/>
    </w:rPr>
  </w:style>
  <w:style w:type="character" w:customStyle="1" w:styleId="af8">
    <w:name w:val="כותרת שם כותב המאמר תו"/>
    <w:basedOn w:val="a4"/>
    <w:link w:val="af6"/>
    <w:locked/>
    <w:rsid w:val="00E2756A"/>
    <w:rPr>
      <w:rFonts w:eastAsia="Times New Roman" w:cs="Narkisim"/>
      <w:b/>
      <w:bCs/>
      <w:sz w:val="24"/>
      <w:szCs w:val="28"/>
      <w:lang w:eastAsia="he-IL"/>
    </w:rPr>
  </w:style>
  <w:style w:type="paragraph" w:customStyle="1" w:styleId="af7">
    <w:name w:val="כותרת תפקיד כותב המאמר"/>
    <w:basedOn w:val="af6"/>
    <w:next w:val="ae"/>
    <w:link w:val="af9"/>
    <w:qFormat/>
    <w:rsid w:val="00E2756A"/>
    <w:pPr>
      <w:tabs>
        <w:tab w:val="clear" w:pos="284"/>
        <w:tab w:val="clear" w:pos="567"/>
      </w:tabs>
      <w:spacing w:before="240" w:after="600" w:line="276" w:lineRule="auto"/>
      <w:outlineLvl w:val="5"/>
    </w:pPr>
    <w:rPr>
      <w:sz w:val="26"/>
      <w:szCs w:val="26"/>
    </w:rPr>
  </w:style>
  <w:style w:type="character" w:customStyle="1" w:styleId="af9">
    <w:name w:val="כותרת תפקיד כותב המאמר תו"/>
    <w:basedOn w:val="af8"/>
    <w:link w:val="af7"/>
    <w:locked/>
    <w:rsid w:val="00E2756A"/>
    <w:rPr>
      <w:rFonts w:eastAsia="Times New Roman" w:cs="Narkisim"/>
      <w:b/>
      <w:bCs/>
      <w:sz w:val="26"/>
      <w:szCs w:val="26"/>
      <w:lang w:eastAsia="he-IL"/>
    </w:rPr>
  </w:style>
  <w:style w:type="character" w:customStyle="1" w:styleId="afa">
    <w:name w:val="פסק דין תו"/>
    <w:basedOn w:val="a4"/>
    <w:link w:val="afb"/>
    <w:locked/>
    <w:rsid w:val="00BC2954"/>
    <w:rPr>
      <w:rFonts w:ascii="Arial" w:eastAsia="Calibri" w:hAnsi="Arial" w:cs="FrankRuehl"/>
      <w:bCs/>
      <w:spacing w:val="20"/>
      <w:kern w:val="28"/>
      <w:sz w:val="24"/>
      <w:szCs w:val="32"/>
    </w:rPr>
  </w:style>
  <w:style w:type="paragraph" w:customStyle="1" w:styleId="afb">
    <w:name w:val="פסק דין"/>
    <w:basedOn w:val="a3"/>
    <w:next w:val="ae"/>
    <w:link w:val="afa"/>
    <w:qFormat/>
    <w:rsid w:val="00BC2954"/>
    <w:pPr>
      <w:keepNext/>
      <w:overflowPunct w:val="0"/>
      <w:autoSpaceDE w:val="0"/>
      <w:autoSpaceDN w:val="0"/>
      <w:adjustRightInd w:val="0"/>
      <w:spacing w:before="360" w:after="240" w:line="276" w:lineRule="exact"/>
      <w:jc w:val="center"/>
    </w:pPr>
    <w:rPr>
      <w:rFonts w:ascii="Arial" w:eastAsia="Calibri" w:hAnsi="Arial"/>
      <w:bCs/>
      <w:spacing w:val="20"/>
      <w:kern w:val="28"/>
      <w:sz w:val="24"/>
      <w:szCs w:val="32"/>
    </w:rPr>
  </w:style>
  <w:style w:type="character" w:customStyle="1" w:styleId="12">
    <w:name w:val="רשימה א(1)(א) מדורגת תו"/>
    <w:basedOn w:val="a4"/>
    <w:link w:val="1"/>
    <w:locked/>
    <w:rsid w:val="0051147D"/>
    <w:rPr>
      <w:rFonts w:ascii="David" w:eastAsia="Calibri" w:hAnsi="David" w:cs="FrankRuehl"/>
      <w:kern w:val="28"/>
      <w:sz w:val="36"/>
      <w:szCs w:val="28"/>
    </w:rPr>
  </w:style>
  <w:style w:type="paragraph" w:customStyle="1" w:styleId="1">
    <w:name w:val="רשימה א(1)(א) מדורגת"/>
    <w:basedOn w:val="af"/>
    <w:link w:val="12"/>
    <w:qFormat/>
    <w:rsid w:val="005452D2"/>
    <w:pPr>
      <w:numPr>
        <w:numId w:val="1"/>
      </w:numPr>
      <w:spacing w:before="120"/>
    </w:pPr>
    <w:rPr>
      <w:rFonts w:ascii="David" w:hAnsi="David"/>
      <w:sz w:val="36"/>
    </w:rPr>
  </w:style>
  <w:style w:type="paragraph" w:customStyle="1" w:styleId="a0">
    <w:name w:val="כותרת משנה אמצע ממוספרת"/>
    <w:basedOn w:val="a3"/>
    <w:next w:val="ae"/>
    <w:rsid w:val="00E2756A"/>
    <w:pPr>
      <w:keepNext/>
      <w:numPr>
        <w:numId w:val="2"/>
      </w:numPr>
      <w:tabs>
        <w:tab w:val="left" w:pos="397"/>
      </w:tabs>
      <w:spacing w:before="360" w:after="120" w:line="276" w:lineRule="auto"/>
      <w:jc w:val="center"/>
      <w:outlineLvl w:val="2"/>
    </w:pPr>
    <w:rPr>
      <w:rFonts w:eastAsia="Times New Roman" w:cs="Narkisim"/>
      <w:b/>
      <w:bCs/>
      <w:sz w:val="26"/>
      <w:szCs w:val="26"/>
      <w:lang w:eastAsia="he-IL"/>
    </w:rPr>
  </w:style>
  <w:style w:type="character" w:customStyle="1" w:styleId="110">
    <w:name w:val="רשימה 1(א)(1) מדורגת תו"/>
    <w:basedOn w:val="a4"/>
    <w:link w:val="11"/>
    <w:locked/>
    <w:rsid w:val="0051147D"/>
    <w:rPr>
      <w:rFonts w:ascii="David" w:eastAsia="Calibri" w:hAnsi="David" w:cs="FrankRuehl"/>
      <w:kern w:val="28"/>
      <w:sz w:val="28"/>
      <w:szCs w:val="28"/>
      <w:lang w:eastAsia="he-IL"/>
    </w:rPr>
  </w:style>
  <w:style w:type="paragraph" w:customStyle="1" w:styleId="11">
    <w:name w:val="רשימה 1(א)(1) מדורגת"/>
    <w:basedOn w:val="af"/>
    <w:link w:val="110"/>
    <w:qFormat/>
    <w:rsid w:val="00CE18E3"/>
    <w:pPr>
      <w:numPr>
        <w:numId w:val="3"/>
      </w:numPr>
      <w:spacing w:before="120"/>
    </w:pPr>
    <w:rPr>
      <w:rFonts w:ascii="David" w:hAnsi="David"/>
      <w:sz w:val="28"/>
      <w:lang w:eastAsia="he-IL"/>
    </w:rPr>
  </w:style>
  <w:style w:type="character" w:customStyle="1" w:styleId="afc">
    <w:name w:val="כותרת [א.] צד תו"/>
    <w:basedOn w:val="a4"/>
    <w:link w:val="afd"/>
    <w:locked/>
    <w:rsid w:val="008A683B"/>
    <w:rPr>
      <w:rFonts w:ascii="Arial" w:eastAsia="Times New Roman" w:hAnsi="Arial" w:cs="Narkisim"/>
      <w:b/>
      <w:bCs/>
      <w:sz w:val="24"/>
      <w:szCs w:val="24"/>
    </w:rPr>
  </w:style>
  <w:style w:type="paragraph" w:customStyle="1" w:styleId="afd">
    <w:name w:val="כותרת [א.] צד"/>
    <w:basedOn w:val="a1"/>
    <w:next w:val="ae"/>
    <w:link w:val="afc"/>
    <w:qFormat/>
    <w:rsid w:val="008A683B"/>
  </w:style>
  <w:style w:type="character" w:customStyle="1" w:styleId="-">
    <w:name w:val="כותרת [-] צד תו"/>
    <w:basedOn w:val="a4"/>
    <w:link w:val="-0"/>
    <w:locked/>
    <w:rsid w:val="00387082"/>
    <w:rPr>
      <w:rFonts w:ascii="Arial" w:eastAsia="Times New Roman" w:hAnsi="Arial" w:cs="Narkisim"/>
      <w:b/>
      <w:bCs/>
      <w:sz w:val="24"/>
      <w:szCs w:val="24"/>
    </w:rPr>
  </w:style>
  <w:style w:type="paragraph" w:customStyle="1" w:styleId="-0">
    <w:name w:val="כותרת [-] צד"/>
    <w:next w:val="a3"/>
    <w:link w:val="-"/>
    <w:qFormat/>
    <w:rsid w:val="00387082"/>
    <w:pPr>
      <w:keepNext/>
      <w:tabs>
        <w:tab w:val="left" w:pos="454"/>
      </w:tabs>
      <w:bidi/>
      <w:spacing w:before="360" w:after="120"/>
      <w:jc w:val="both"/>
      <w:outlineLvl w:val="3"/>
    </w:pPr>
    <w:rPr>
      <w:rFonts w:ascii="Arial" w:eastAsia="Times New Roman" w:hAnsi="Arial" w:cs="Narkisim"/>
      <w:b/>
      <w:bCs/>
      <w:sz w:val="24"/>
      <w:szCs w:val="24"/>
    </w:rPr>
  </w:style>
  <w:style w:type="character" w:customStyle="1" w:styleId="13">
    <w:name w:val="כותרת [(1)] צד תו"/>
    <w:basedOn w:val="a4"/>
    <w:link w:val="10"/>
    <w:locked/>
    <w:rsid w:val="008A683B"/>
    <w:rPr>
      <w:rFonts w:ascii="Arial" w:eastAsia="Times New Roman" w:hAnsi="Arial" w:cs="Narkisim"/>
      <w:b/>
      <w:bCs/>
      <w:sz w:val="22"/>
      <w:szCs w:val="22"/>
    </w:rPr>
  </w:style>
  <w:style w:type="paragraph" w:customStyle="1" w:styleId="10">
    <w:name w:val="כותרת [(1)] צד"/>
    <w:basedOn w:val="a1"/>
    <w:next w:val="ae"/>
    <w:link w:val="13"/>
    <w:qFormat/>
    <w:rsid w:val="008A683B"/>
    <w:pPr>
      <w:numPr>
        <w:ilvl w:val="2"/>
      </w:numPr>
      <w:spacing w:before="240"/>
      <w:outlineLvl w:val="4"/>
    </w:pPr>
    <w:rPr>
      <w:sz w:val="22"/>
      <w:szCs w:val="22"/>
    </w:rPr>
  </w:style>
  <w:style w:type="character" w:customStyle="1" w:styleId="afe">
    <w:name w:val="כותרת [(א)] צד תו"/>
    <w:basedOn w:val="13"/>
    <w:link w:val="a2"/>
    <w:locked/>
    <w:rsid w:val="008A683B"/>
    <w:rPr>
      <w:rFonts w:ascii="Arial" w:eastAsia="Times New Roman" w:hAnsi="Arial" w:cs="Narkisim"/>
      <w:b w:val="0"/>
      <w:bCs w:val="0"/>
      <w:i/>
      <w:iCs/>
      <w:sz w:val="22"/>
      <w:szCs w:val="22"/>
    </w:rPr>
  </w:style>
  <w:style w:type="paragraph" w:customStyle="1" w:styleId="a2">
    <w:name w:val="כותרת [(א)] צד"/>
    <w:basedOn w:val="10"/>
    <w:next w:val="ae"/>
    <w:link w:val="afe"/>
    <w:qFormat/>
    <w:rsid w:val="008A683B"/>
    <w:pPr>
      <w:numPr>
        <w:ilvl w:val="3"/>
        <w:numId w:val="14"/>
      </w:numPr>
      <w:outlineLvl w:val="5"/>
    </w:pPr>
    <w:rPr>
      <w:b w:val="0"/>
      <w:bCs w:val="0"/>
      <w:i/>
      <w:iCs/>
    </w:rPr>
  </w:style>
  <w:style w:type="character" w:styleId="aff">
    <w:name w:val="footnote reference"/>
    <w:aliases w:val="Footnote Reference"/>
    <w:semiHidden/>
    <w:unhideWhenUsed/>
    <w:qFormat/>
    <w:rsid w:val="00E2756A"/>
    <w:rPr>
      <w:rFonts w:ascii="Times New Roman" w:hAnsi="Times New Roman" w:cs="FrankRuehl" w:hint="default"/>
      <w:kern w:val="0"/>
      <w:position w:val="0"/>
      <w:sz w:val="20"/>
      <w:szCs w:val="28"/>
      <w:vertAlign w:val="superscript"/>
    </w:rPr>
  </w:style>
  <w:style w:type="character" w:styleId="aff0">
    <w:name w:val="Book Title"/>
    <w:basedOn w:val="a4"/>
    <w:uiPriority w:val="33"/>
    <w:qFormat/>
    <w:rsid w:val="00E2756A"/>
    <w:rPr>
      <w:b/>
      <w:bCs/>
      <w:smallCaps/>
      <w:spacing w:val="5"/>
    </w:rPr>
  </w:style>
  <w:style w:type="paragraph" w:customStyle="1" w:styleId="aff1">
    <w:name w:val="שמות הדיינים"/>
    <w:basedOn w:val="a3"/>
    <w:next w:val="a3"/>
    <w:link w:val="aff2"/>
    <w:qFormat/>
    <w:rsid w:val="00D77F78"/>
    <w:pPr>
      <w:tabs>
        <w:tab w:val="center" w:pos="4153"/>
        <w:tab w:val="right" w:pos="8306"/>
      </w:tabs>
      <w:overflowPunct w:val="0"/>
      <w:autoSpaceDE w:val="0"/>
      <w:autoSpaceDN w:val="0"/>
      <w:adjustRightInd w:val="0"/>
      <w:spacing w:after="360" w:line="276" w:lineRule="exact"/>
      <w:jc w:val="center"/>
      <w:textAlignment w:val="baseline"/>
    </w:pPr>
    <w:rPr>
      <w:rFonts w:eastAsia="Calibri" w:cs="Narkisim"/>
      <w:b/>
      <w:bCs/>
      <w:kern w:val="28"/>
      <w:sz w:val="23"/>
      <w:szCs w:val="23"/>
    </w:rPr>
  </w:style>
  <w:style w:type="character" w:customStyle="1" w:styleId="aff2">
    <w:name w:val="שמות הדיינים תו"/>
    <w:basedOn w:val="a4"/>
    <w:link w:val="aff1"/>
    <w:rsid w:val="00D77F78"/>
    <w:rPr>
      <w:rFonts w:eastAsia="Calibri" w:cs="Narkisim"/>
      <w:b/>
      <w:bCs/>
      <w:kern w:val="28"/>
      <w:sz w:val="23"/>
      <w:szCs w:val="23"/>
    </w:rPr>
  </w:style>
  <w:style w:type="paragraph" w:styleId="aff3">
    <w:name w:val="header"/>
    <w:basedOn w:val="a3"/>
    <w:link w:val="aff4"/>
    <w:uiPriority w:val="99"/>
    <w:unhideWhenUsed/>
    <w:rsid w:val="00FA1DAB"/>
    <w:pPr>
      <w:tabs>
        <w:tab w:val="center" w:pos="4153"/>
        <w:tab w:val="right" w:pos="8306"/>
      </w:tabs>
    </w:pPr>
  </w:style>
  <w:style w:type="character" w:customStyle="1" w:styleId="aff4">
    <w:name w:val="כותרת עליונה תו"/>
    <w:basedOn w:val="a4"/>
    <w:link w:val="aff3"/>
    <w:uiPriority w:val="99"/>
    <w:rsid w:val="00FA1DAB"/>
    <w:rPr>
      <w:rFonts w:cs="FrankRuehl"/>
      <w:sz w:val="22"/>
      <w:szCs w:val="28"/>
    </w:rPr>
  </w:style>
  <w:style w:type="paragraph" w:styleId="aff5">
    <w:name w:val="footer"/>
    <w:basedOn w:val="a3"/>
    <w:link w:val="aff6"/>
    <w:uiPriority w:val="99"/>
    <w:unhideWhenUsed/>
    <w:rsid w:val="00FA1DAB"/>
    <w:pPr>
      <w:tabs>
        <w:tab w:val="center" w:pos="4153"/>
        <w:tab w:val="right" w:pos="8306"/>
      </w:tabs>
    </w:pPr>
  </w:style>
  <w:style w:type="character" w:customStyle="1" w:styleId="aff6">
    <w:name w:val="כותרת תחתונה תו"/>
    <w:basedOn w:val="a4"/>
    <w:link w:val="aff5"/>
    <w:uiPriority w:val="99"/>
    <w:rsid w:val="00FA1DAB"/>
    <w:rPr>
      <w:rFonts w:cs="FrankRuehl"/>
      <w:sz w:val="22"/>
      <w:szCs w:val="28"/>
    </w:rPr>
  </w:style>
  <w:style w:type="paragraph" w:customStyle="1" w:styleId="aff7">
    <w:name w:val="רשימה רגילה"/>
    <w:basedOn w:val="1"/>
    <w:next w:val="af"/>
    <w:link w:val="aff8"/>
    <w:qFormat/>
    <w:rsid w:val="009D23D6"/>
    <w:pPr>
      <w:ind w:left="0" w:firstLine="0"/>
    </w:pPr>
  </w:style>
  <w:style w:type="character" w:customStyle="1" w:styleId="aff8">
    <w:name w:val="רשימה רגילה תו"/>
    <w:basedOn w:val="12"/>
    <w:link w:val="aff7"/>
    <w:rsid w:val="009D23D6"/>
    <w:rPr>
      <w:rFonts w:ascii="David" w:eastAsia="Calibri" w:hAnsi="David" w:cs="FrankRuehl"/>
      <w:kern w:val="28"/>
      <w:sz w:val="36"/>
      <w:szCs w:val="28"/>
    </w:rPr>
  </w:style>
  <w:style w:type="paragraph" w:customStyle="1" w:styleId="a1">
    <w:name w:val="כותרת [א.] צד"/>
    <w:basedOn w:val="a3"/>
    <w:next w:val="ae"/>
    <w:link w:val="14"/>
    <w:qFormat/>
    <w:rsid w:val="008A683B"/>
    <w:pPr>
      <w:keepNext/>
      <w:numPr>
        <w:ilvl w:val="1"/>
        <w:numId w:val="2"/>
      </w:numPr>
      <w:tabs>
        <w:tab w:val="left" w:pos="397"/>
      </w:tabs>
      <w:spacing w:before="360" w:after="120" w:line="276" w:lineRule="auto"/>
      <w:outlineLvl w:val="3"/>
    </w:pPr>
    <w:rPr>
      <w:rFonts w:ascii="Arial" w:eastAsia="Times New Roman" w:hAnsi="Arial" w:cs="Narkisim"/>
      <w:b/>
      <w:bCs/>
      <w:sz w:val="24"/>
      <w:szCs w:val="24"/>
    </w:rPr>
  </w:style>
  <w:style w:type="character" w:customStyle="1" w:styleId="14">
    <w:name w:val="כותרת [א.] צד תו1"/>
    <w:basedOn w:val="a4"/>
    <w:link w:val="a1"/>
    <w:rsid w:val="008A683B"/>
    <w:rPr>
      <w:rFonts w:ascii="Arial" w:eastAsia="Times New Roman" w:hAnsi="Arial" w:cs="Narkisim"/>
      <w:b/>
      <w:bCs/>
      <w:sz w:val="24"/>
      <w:szCs w:val="24"/>
    </w:rPr>
  </w:style>
  <w:style w:type="paragraph" w:customStyle="1" w:styleId="aff9">
    <w:name w:val="מספר תיק"/>
    <w:basedOn w:val="a3"/>
    <w:link w:val="affa"/>
    <w:qFormat/>
    <w:rsid w:val="0065626D"/>
    <w:pPr>
      <w:overflowPunct w:val="0"/>
      <w:autoSpaceDE w:val="0"/>
      <w:autoSpaceDN w:val="0"/>
      <w:adjustRightInd w:val="0"/>
      <w:spacing w:after="240" w:line="276" w:lineRule="exact"/>
      <w:jc w:val="right"/>
      <w:textAlignment w:val="baseline"/>
    </w:pPr>
    <w:rPr>
      <w:rFonts w:eastAsia="Times New Roman"/>
      <w:szCs w:val="30"/>
      <w:lang w:eastAsia="he-IL"/>
    </w:rPr>
  </w:style>
  <w:style w:type="character" w:customStyle="1" w:styleId="affa">
    <w:name w:val="מספר תיק תו"/>
    <w:basedOn w:val="a4"/>
    <w:link w:val="aff9"/>
    <w:rsid w:val="0065626D"/>
    <w:rPr>
      <w:rFonts w:eastAsia="Times New Roman" w:cs="FrankRuehl"/>
      <w:sz w:val="22"/>
      <w:szCs w:val="30"/>
      <w:lang w:eastAsia="he-IL"/>
    </w:rPr>
  </w:style>
  <w:style w:type="paragraph" w:customStyle="1" w:styleId="affb">
    <w:name w:val="פלוני"/>
    <w:basedOn w:val="a3"/>
    <w:link w:val="affc"/>
    <w:qFormat/>
    <w:rsid w:val="0065626D"/>
    <w:pPr>
      <w:overflowPunct w:val="0"/>
      <w:autoSpaceDE w:val="0"/>
      <w:autoSpaceDN w:val="0"/>
      <w:adjustRightInd w:val="0"/>
      <w:spacing w:after="100" w:line="240" w:lineRule="exact"/>
      <w:textAlignment w:val="baseline"/>
    </w:pPr>
    <w:rPr>
      <w:rFonts w:eastAsia="Times New Roman"/>
      <w:sz w:val="24"/>
      <w:szCs w:val="30"/>
      <w:lang w:eastAsia="he-IL"/>
    </w:rPr>
  </w:style>
  <w:style w:type="character" w:customStyle="1" w:styleId="affc">
    <w:name w:val="פלוני תו"/>
    <w:basedOn w:val="a4"/>
    <w:link w:val="affb"/>
    <w:rsid w:val="0065626D"/>
    <w:rPr>
      <w:rFonts w:eastAsia="Times New Roman" w:cs="FrankRuehl"/>
      <w:sz w:val="24"/>
      <w:szCs w:val="30"/>
      <w:lang w:eastAsia="he-IL"/>
    </w:rPr>
  </w:style>
  <w:style w:type="paragraph" w:customStyle="1" w:styleId="affd">
    <w:name w:val="כותרת הנידון ומסקנות"/>
    <w:basedOn w:val="a3"/>
    <w:next w:val="affe"/>
    <w:link w:val="afff"/>
    <w:qFormat/>
    <w:rsid w:val="0065626D"/>
    <w:pPr>
      <w:spacing w:before="360" w:after="120" w:line="276" w:lineRule="auto"/>
      <w:jc w:val="center"/>
    </w:pPr>
    <w:rPr>
      <w:rFonts w:ascii="Cambria" w:eastAsia="Times New Roman" w:hAnsi="Cambria" w:cs="Narkisim"/>
      <w:b/>
      <w:noProof/>
      <w:sz w:val="24"/>
      <w:szCs w:val="24"/>
      <w:lang w:eastAsia="he-IL"/>
    </w:rPr>
  </w:style>
  <w:style w:type="paragraph" w:customStyle="1" w:styleId="affe">
    <w:name w:val="תקציר פתיחה"/>
    <w:basedOn w:val="a3"/>
    <w:next w:val="a3"/>
    <w:link w:val="afff0"/>
    <w:qFormat/>
    <w:rsid w:val="0065626D"/>
    <w:pPr>
      <w:overflowPunct w:val="0"/>
      <w:autoSpaceDE w:val="0"/>
      <w:autoSpaceDN w:val="0"/>
      <w:adjustRightInd w:val="0"/>
      <w:spacing w:before="120" w:after="120" w:line="250" w:lineRule="exact"/>
      <w:textAlignment w:val="baseline"/>
    </w:pPr>
    <w:rPr>
      <w:rFonts w:eastAsia="Times New Roman"/>
      <w:sz w:val="20"/>
      <w:szCs w:val="24"/>
      <w:lang w:eastAsia="he-IL"/>
    </w:rPr>
  </w:style>
  <w:style w:type="character" w:customStyle="1" w:styleId="afff0">
    <w:name w:val="תקציר פתיחה תו"/>
    <w:basedOn w:val="a4"/>
    <w:link w:val="affe"/>
    <w:rsid w:val="0065626D"/>
    <w:rPr>
      <w:rFonts w:eastAsia="Times New Roman" w:cs="FrankRuehl"/>
      <w:szCs w:val="24"/>
      <w:lang w:eastAsia="he-IL"/>
    </w:rPr>
  </w:style>
  <w:style w:type="character" w:customStyle="1" w:styleId="afff">
    <w:name w:val="כותרת הנידון ומסקנות תו"/>
    <w:basedOn w:val="a4"/>
    <w:link w:val="affd"/>
    <w:rsid w:val="0065626D"/>
    <w:rPr>
      <w:rFonts w:ascii="Cambria" w:eastAsia="Times New Roman" w:hAnsi="Cambria" w:cs="Narkisim"/>
      <w:b/>
      <w:noProof/>
      <w:sz w:val="24"/>
      <w:szCs w:val="24"/>
      <w:lang w:eastAsia="he-IL"/>
    </w:rPr>
  </w:style>
  <w:style w:type="paragraph" w:customStyle="1" w:styleId="afff1">
    <w:name w:val="מסקנות [א.] תוכן"/>
    <w:basedOn w:val="a3"/>
    <w:link w:val="afff2"/>
    <w:qFormat/>
    <w:rsid w:val="0065626D"/>
    <w:pPr>
      <w:tabs>
        <w:tab w:val="left" w:pos="340"/>
        <w:tab w:val="left" w:pos="680"/>
      </w:tabs>
      <w:overflowPunct w:val="0"/>
      <w:autoSpaceDE w:val="0"/>
      <w:autoSpaceDN w:val="0"/>
      <w:adjustRightInd w:val="0"/>
      <w:spacing w:before="120" w:after="120" w:line="250" w:lineRule="exact"/>
      <w:ind w:left="340" w:hanging="340"/>
      <w:textAlignment w:val="baseline"/>
    </w:pPr>
    <w:rPr>
      <w:rFonts w:eastAsia="Times New Roman"/>
      <w:sz w:val="20"/>
      <w:szCs w:val="24"/>
      <w:lang w:eastAsia="he-IL"/>
    </w:rPr>
  </w:style>
  <w:style w:type="character" w:customStyle="1" w:styleId="afff2">
    <w:name w:val="מסקנות [א.] תוכן תו"/>
    <w:basedOn w:val="a4"/>
    <w:link w:val="afff1"/>
    <w:rsid w:val="0065626D"/>
    <w:rPr>
      <w:rFonts w:eastAsia="Times New Roman" w:cs="FrankRuehl"/>
      <w:szCs w:val="24"/>
      <w:lang w:eastAsia="he-IL"/>
    </w:rPr>
  </w:style>
  <w:style w:type="paragraph" w:customStyle="1" w:styleId="afff3">
    <w:name w:val="בבית הדין הרבני"/>
    <w:basedOn w:val="a3"/>
    <w:next w:val="afff4"/>
    <w:link w:val="afff5"/>
    <w:rsid w:val="0065626D"/>
    <w:pPr>
      <w:overflowPunct w:val="0"/>
      <w:autoSpaceDE w:val="0"/>
      <w:autoSpaceDN w:val="0"/>
      <w:adjustRightInd w:val="0"/>
      <w:spacing w:before="360" w:after="120" w:line="276" w:lineRule="exact"/>
      <w:jc w:val="center"/>
      <w:textAlignment w:val="baseline"/>
    </w:pPr>
    <w:rPr>
      <w:rFonts w:eastAsia="Times New Roman"/>
      <w:b/>
      <w:bCs/>
      <w:szCs w:val="26"/>
      <w:lang w:eastAsia="he-IL"/>
    </w:rPr>
  </w:style>
  <w:style w:type="paragraph" w:customStyle="1" w:styleId="afff4">
    <w:name w:val="לפני כבוד הדיינים"/>
    <w:basedOn w:val="a3"/>
    <w:next w:val="aff1"/>
    <w:link w:val="afff6"/>
    <w:qFormat/>
    <w:rsid w:val="0065626D"/>
    <w:pPr>
      <w:overflowPunct w:val="0"/>
      <w:autoSpaceDE w:val="0"/>
      <w:autoSpaceDN w:val="0"/>
      <w:adjustRightInd w:val="0"/>
      <w:spacing w:after="120" w:line="276" w:lineRule="exact"/>
      <w:jc w:val="center"/>
      <w:textAlignment w:val="baseline"/>
    </w:pPr>
    <w:rPr>
      <w:rFonts w:eastAsia="Times New Roman"/>
      <w:szCs w:val="26"/>
      <w:lang w:eastAsia="he-IL"/>
    </w:rPr>
  </w:style>
  <w:style w:type="character" w:customStyle="1" w:styleId="afff6">
    <w:name w:val="לפני כבוד הדיינים תו"/>
    <w:basedOn w:val="a4"/>
    <w:link w:val="afff4"/>
    <w:rsid w:val="0065626D"/>
    <w:rPr>
      <w:rFonts w:eastAsia="Times New Roman" w:cs="FrankRuehl"/>
      <w:sz w:val="22"/>
      <w:szCs w:val="26"/>
      <w:lang w:eastAsia="he-IL"/>
    </w:rPr>
  </w:style>
  <w:style w:type="character" w:customStyle="1" w:styleId="afff5">
    <w:name w:val="בבית הדין הרבני תו"/>
    <w:basedOn w:val="a4"/>
    <w:link w:val="afff3"/>
    <w:rsid w:val="0065626D"/>
    <w:rPr>
      <w:rFonts w:eastAsia="Times New Roman" w:cs="FrankRuehl"/>
      <w:b/>
      <w:bCs/>
      <w:sz w:val="22"/>
      <w:szCs w:val="26"/>
      <w:lang w:eastAsia="he-IL"/>
    </w:rPr>
  </w:style>
  <w:style w:type="paragraph" w:customStyle="1" w:styleId="15">
    <w:name w:val="מסקנות [א.(1)] תוכן"/>
    <w:basedOn w:val="a3"/>
    <w:link w:val="16"/>
    <w:qFormat/>
    <w:rsid w:val="0065626D"/>
    <w:pPr>
      <w:tabs>
        <w:tab w:val="left" w:pos="340"/>
        <w:tab w:val="left" w:pos="680"/>
      </w:tabs>
      <w:overflowPunct w:val="0"/>
      <w:autoSpaceDE w:val="0"/>
      <w:autoSpaceDN w:val="0"/>
      <w:adjustRightInd w:val="0"/>
      <w:spacing w:before="120" w:after="120" w:line="250" w:lineRule="exact"/>
      <w:ind w:left="680" w:hanging="680"/>
      <w:textAlignment w:val="baseline"/>
    </w:pPr>
    <w:rPr>
      <w:rFonts w:eastAsia="Times New Roman"/>
      <w:sz w:val="24"/>
      <w:szCs w:val="24"/>
      <w:lang w:eastAsia="he-IL"/>
    </w:rPr>
  </w:style>
  <w:style w:type="character" w:customStyle="1" w:styleId="16">
    <w:name w:val="מסקנות [א.(1)] תוכן תו"/>
    <w:basedOn w:val="a4"/>
    <w:link w:val="15"/>
    <w:rsid w:val="0065626D"/>
    <w:rPr>
      <w:rFonts w:eastAsia="Times New Roman" w:cs="FrankRuehl"/>
      <w:sz w:val="24"/>
      <w:szCs w:val="24"/>
      <w:lang w:eastAsia="he-IL"/>
    </w:rPr>
  </w:style>
  <w:style w:type="paragraph" w:customStyle="1" w:styleId="a">
    <w:name w:val="כללי [א.] ממוספר"/>
    <w:basedOn w:val="a3"/>
    <w:qFormat/>
    <w:rsid w:val="0065626D"/>
    <w:pPr>
      <w:numPr>
        <w:numId w:val="17"/>
      </w:numPr>
      <w:overflowPunct w:val="0"/>
      <w:autoSpaceDE w:val="0"/>
      <w:autoSpaceDN w:val="0"/>
      <w:adjustRightInd w:val="0"/>
      <w:spacing w:after="120" w:line="276" w:lineRule="auto"/>
      <w:ind w:left="794" w:hanging="397"/>
      <w:textAlignment w:val="baseline"/>
    </w:pPr>
    <w:rPr>
      <w:rFonts w:eastAsia="Times New Roman"/>
      <w:kern w:val="28"/>
      <w:szCs w:val="26"/>
    </w:rPr>
  </w:style>
  <w:style w:type="paragraph" w:customStyle="1" w:styleId="afff7">
    <w:name w:val="ראשי פרקים"/>
    <w:basedOn w:val="affe"/>
    <w:link w:val="afff8"/>
    <w:qFormat/>
    <w:rsid w:val="0065626D"/>
    <w:pPr>
      <w:tabs>
        <w:tab w:val="center" w:pos="3289"/>
      </w:tabs>
      <w:spacing w:before="240" w:after="240" w:line="360" w:lineRule="auto"/>
    </w:pPr>
    <w:rPr>
      <w:rFonts w:cs="Narkisim"/>
      <w:szCs w:val="22"/>
    </w:rPr>
  </w:style>
  <w:style w:type="character" w:customStyle="1" w:styleId="afff8">
    <w:name w:val="ראשי פרקים תו"/>
    <w:basedOn w:val="afff0"/>
    <w:link w:val="afff7"/>
    <w:rsid w:val="0065626D"/>
    <w:rPr>
      <w:rFonts w:eastAsia="Times New Roman" w:cs="Narkisim"/>
      <w:szCs w:val="22"/>
      <w:lang w:eastAsia="he-IL"/>
    </w:rPr>
  </w:style>
  <w:style w:type="character" w:customStyle="1" w:styleId="20">
    <w:name w:val="כותרת 2 תו"/>
    <w:basedOn w:val="a4"/>
    <w:link w:val="2"/>
    <w:uiPriority w:val="9"/>
    <w:rsid w:val="001F3BB4"/>
    <w:rPr>
      <w:rFonts w:eastAsia="Times New Roman" w:cs="Times New Roman"/>
      <w:b/>
      <w:bCs/>
      <w:sz w:val="50"/>
      <w:szCs w:val="50"/>
    </w:rPr>
  </w:style>
  <w:style w:type="paragraph" w:styleId="afff9">
    <w:name w:val="Balloon Text"/>
    <w:basedOn w:val="a3"/>
    <w:link w:val="afffa"/>
    <w:uiPriority w:val="99"/>
    <w:semiHidden/>
    <w:unhideWhenUsed/>
    <w:rsid w:val="001F3BB4"/>
    <w:pPr>
      <w:jc w:val="left"/>
    </w:pPr>
    <w:rPr>
      <w:rFonts w:ascii="Tahoma" w:hAnsi="Tahoma" w:cs="Tahoma"/>
      <w:sz w:val="16"/>
      <w:szCs w:val="16"/>
    </w:rPr>
  </w:style>
  <w:style w:type="character" w:customStyle="1" w:styleId="afffa">
    <w:name w:val="טקסט בלונים תו"/>
    <w:basedOn w:val="a4"/>
    <w:link w:val="afff9"/>
    <w:uiPriority w:val="99"/>
    <w:semiHidden/>
    <w:rsid w:val="001F3BB4"/>
    <w:rPr>
      <w:rFonts w:ascii="Tahoma" w:hAnsi="Tahoma" w:cs="Tahoma"/>
      <w:sz w:val="16"/>
      <w:szCs w:val="16"/>
    </w:rPr>
  </w:style>
  <w:style w:type="table" w:styleId="afffb">
    <w:name w:val="Table Grid"/>
    <w:basedOn w:val="a5"/>
    <w:uiPriority w:val="59"/>
    <w:rsid w:val="001F3BB4"/>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ffc">
    <w:name w:val="Placeholder Text"/>
    <w:basedOn w:val="a4"/>
    <w:uiPriority w:val="99"/>
    <w:semiHidden/>
    <w:rsid w:val="001F3BB4"/>
    <w:rPr>
      <w:color w:val="808080"/>
    </w:rPr>
  </w:style>
  <w:style w:type="paragraph" w:styleId="NormalWeb">
    <w:name w:val="Normal (Web)"/>
    <w:basedOn w:val="a3"/>
    <w:uiPriority w:val="99"/>
    <w:semiHidden/>
    <w:unhideWhenUsed/>
    <w:rsid w:val="001F3BB4"/>
    <w:pPr>
      <w:bidi w:val="0"/>
      <w:spacing w:before="100" w:beforeAutospacing="1" w:after="100" w:afterAutospacing="1"/>
    </w:pPr>
    <w:rPr>
      <w:rFonts w:eastAsia="Times New Roman" w:cs="Times New Roman"/>
      <w:sz w:val="40"/>
      <w:szCs w:val="40"/>
    </w:rPr>
  </w:style>
  <w:style w:type="paragraph" w:customStyle="1" w:styleId="afffd">
    <w:name w:val="פרדס"/>
    <w:basedOn w:val="a3"/>
    <w:link w:val="afffe"/>
    <w:qFormat/>
    <w:rsid w:val="001F3BB4"/>
    <w:pPr>
      <w:spacing w:line="360" w:lineRule="auto"/>
    </w:pPr>
    <w:rPr>
      <w:rFonts w:ascii="Calibri" w:eastAsia="Calibri" w:hAnsi="Calibri"/>
      <w:sz w:val="28"/>
    </w:rPr>
  </w:style>
  <w:style w:type="character" w:customStyle="1" w:styleId="afffe">
    <w:name w:val="פרדס תו"/>
    <w:basedOn w:val="a4"/>
    <w:link w:val="afffd"/>
    <w:rsid w:val="001F3BB4"/>
    <w:rPr>
      <w:rFonts w:ascii="Calibri" w:eastAsia="Calibri" w:hAnsi="Calibri" w:cs="FrankRueh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CC0809FEDCD4A958F7BB24EC0F9D413"/>
        <w:category>
          <w:name w:val="כללי"/>
          <w:gallery w:val="placeholder"/>
        </w:category>
        <w:types>
          <w:type w:val="bbPlcHdr"/>
        </w:types>
        <w:behaviors>
          <w:behavior w:val="content"/>
        </w:behaviors>
        <w:guid w:val="{9E1C0428-E9AE-4675-9D5E-F639B4EFC7BA}"/>
      </w:docPartPr>
      <w:docPartBody>
        <w:p w:rsidR="00277B87" w:rsidRDefault="007760C8" w:rsidP="007760C8">
          <w:pPr>
            <w:pStyle w:val="9CC0809FEDCD4A958F7BB24EC0F9D413"/>
          </w:pPr>
          <w:r w:rsidRPr="00424C58">
            <w:rPr>
              <w:rStyle w:val="a3"/>
            </w:rPr>
            <w:t>Click here to enter text.</w:t>
          </w:r>
        </w:p>
      </w:docPartBody>
    </w:docPart>
    <w:docPart>
      <w:docPartPr>
        <w:name w:val="66F70C30267B4D3FA11B4F469BA39465"/>
        <w:category>
          <w:name w:val="כללי"/>
          <w:gallery w:val="placeholder"/>
        </w:category>
        <w:types>
          <w:type w:val="bbPlcHdr"/>
        </w:types>
        <w:behaviors>
          <w:behavior w:val="content"/>
        </w:behaviors>
        <w:guid w:val="{949A019F-F139-4804-81EE-B805D3CED73E}"/>
      </w:docPartPr>
      <w:docPartBody>
        <w:p w:rsidR="00277B87" w:rsidRDefault="007760C8" w:rsidP="007760C8">
          <w:pPr>
            <w:pStyle w:val="66F70C30267B4D3FA11B4F469BA39465"/>
          </w:pPr>
          <w:r w:rsidRPr="00424C58">
            <w:rPr>
              <w:rStyle w:val="a3"/>
            </w:rPr>
            <w:t>Click here to enter text.</w:t>
          </w:r>
        </w:p>
      </w:docPartBody>
    </w:docPart>
    <w:docPart>
      <w:docPartPr>
        <w:name w:val="0A7F017D5B3147EFA448996AB9DA919E"/>
        <w:category>
          <w:name w:val="כללי"/>
          <w:gallery w:val="placeholder"/>
        </w:category>
        <w:types>
          <w:type w:val="bbPlcHdr"/>
        </w:types>
        <w:behaviors>
          <w:behavior w:val="content"/>
        </w:behaviors>
        <w:guid w:val="{FFEB651E-3615-4C6B-93FC-C7ED458820BB}"/>
      </w:docPartPr>
      <w:docPartBody>
        <w:p w:rsidR="00277B87" w:rsidRDefault="007760C8" w:rsidP="007760C8">
          <w:pPr>
            <w:pStyle w:val="0A7F017D5B3147EFA448996AB9DA919E"/>
          </w:pPr>
          <w:r w:rsidRPr="00424C58">
            <w:rPr>
              <w:rStyle w:val="a3"/>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FrankRuehl">
    <w:panose1 w:val="020E050306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0C8"/>
    <w:rsid w:val="001558BB"/>
    <w:rsid w:val="00277B87"/>
    <w:rsid w:val="005F7FF9"/>
    <w:rsid w:val="007760C8"/>
    <w:rsid w:val="00E2230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C8"/>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0C8"/>
    <w:rPr>
      <w:color w:val="808080"/>
    </w:rPr>
  </w:style>
  <w:style w:type="paragraph" w:customStyle="1" w:styleId="916461A97424415DB868E822685AEEA5">
    <w:name w:val="916461A97424415DB868E822685AEEA5"/>
    <w:rsid w:val="007760C8"/>
    <w:pPr>
      <w:bidi/>
    </w:pPr>
  </w:style>
  <w:style w:type="paragraph" w:customStyle="1" w:styleId="BB0CD6E196694C5EB1AF6645B63F608C">
    <w:name w:val="BB0CD6E196694C5EB1AF6645B63F608C"/>
    <w:rsid w:val="007760C8"/>
    <w:pPr>
      <w:bidi/>
    </w:pPr>
  </w:style>
  <w:style w:type="paragraph" w:customStyle="1" w:styleId="FA6EBB05D5E84F299250E3BCED943591">
    <w:name w:val="FA6EBB05D5E84F299250E3BCED943591"/>
    <w:rsid w:val="007760C8"/>
    <w:pPr>
      <w:bidi/>
    </w:pPr>
  </w:style>
  <w:style w:type="paragraph" w:customStyle="1" w:styleId="3DF0132C0142400D82F024EC4ED8B351">
    <w:name w:val="3DF0132C0142400D82F024EC4ED8B351"/>
    <w:rsid w:val="007760C8"/>
    <w:pPr>
      <w:bidi/>
    </w:pPr>
  </w:style>
  <w:style w:type="paragraph" w:customStyle="1" w:styleId="87240F226B5D450BB4EEBDDAB5C6D49D">
    <w:name w:val="87240F226B5D450BB4EEBDDAB5C6D49D"/>
    <w:rsid w:val="007760C8"/>
    <w:pPr>
      <w:bidi/>
    </w:pPr>
  </w:style>
  <w:style w:type="paragraph" w:customStyle="1" w:styleId="339B3A6ED52E4FBB8EE9F9438DBF8891">
    <w:name w:val="339B3A6ED52E4FBB8EE9F9438DBF8891"/>
    <w:rsid w:val="007760C8"/>
    <w:pPr>
      <w:bidi/>
    </w:pPr>
  </w:style>
  <w:style w:type="paragraph" w:customStyle="1" w:styleId="4349E91649C44EA6917E4D4770F71FC4">
    <w:name w:val="4349E91649C44EA6917E4D4770F71FC4"/>
    <w:rsid w:val="007760C8"/>
    <w:pPr>
      <w:bidi/>
    </w:pPr>
  </w:style>
  <w:style w:type="paragraph" w:customStyle="1" w:styleId="AE9B71601623405F936423A059BE23D3">
    <w:name w:val="AE9B71601623405F936423A059BE23D3"/>
    <w:rsid w:val="007760C8"/>
    <w:pPr>
      <w:bidi/>
    </w:pPr>
  </w:style>
  <w:style w:type="paragraph" w:customStyle="1" w:styleId="B86F895B0FE340B79BFA9A79CBECF589">
    <w:name w:val="B86F895B0FE340B79BFA9A79CBECF589"/>
    <w:rsid w:val="007760C8"/>
    <w:pPr>
      <w:bidi/>
    </w:pPr>
  </w:style>
  <w:style w:type="paragraph" w:customStyle="1" w:styleId="9CC0809FEDCD4A958F7BB24EC0F9D413">
    <w:name w:val="9CC0809FEDCD4A958F7BB24EC0F9D413"/>
    <w:rsid w:val="007760C8"/>
    <w:pPr>
      <w:bidi/>
    </w:pPr>
  </w:style>
  <w:style w:type="paragraph" w:customStyle="1" w:styleId="66F70C30267B4D3FA11B4F469BA39465">
    <w:name w:val="66F70C30267B4D3FA11B4F469BA39465"/>
    <w:rsid w:val="007760C8"/>
    <w:pPr>
      <w:bidi/>
    </w:pPr>
  </w:style>
  <w:style w:type="paragraph" w:customStyle="1" w:styleId="0A7F017D5B3147EFA448996AB9DA919E">
    <w:name w:val="0A7F017D5B3147EFA448996AB9DA919E"/>
    <w:rsid w:val="007760C8"/>
    <w:pPr>
      <w:bidi/>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C8"/>
    <w:pPr>
      <w:bidi/>
    </w:pPr>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60C8"/>
    <w:rPr>
      <w:color w:val="808080"/>
    </w:rPr>
  </w:style>
  <w:style w:type="paragraph" w:customStyle="1" w:styleId="916461A97424415DB868E822685AEEA5">
    <w:name w:val="916461A97424415DB868E822685AEEA5"/>
    <w:rsid w:val="007760C8"/>
    <w:pPr>
      <w:bidi/>
    </w:pPr>
  </w:style>
  <w:style w:type="paragraph" w:customStyle="1" w:styleId="BB0CD6E196694C5EB1AF6645B63F608C">
    <w:name w:val="BB0CD6E196694C5EB1AF6645B63F608C"/>
    <w:rsid w:val="007760C8"/>
    <w:pPr>
      <w:bidi/>
    </w:pPr>
  </w:style>
  <w:style w:type="paragraph" w:customStyle="1" w:styleId="FA6EBB05D5E84F299250E3BCED943591">
    <w:name w:val="FA6EBB05D5E84F299250E3BCED943591"/>
    <w:rsid w:val="007760C8"/>
    <w:pPr>
      <w:bidi/>
    </w:pPr>
  </w:style>
  <w:style w:type="paragraph" w:customStyle="1" w:styleId="3DF0132C0142400D82F024EC4ED8B351">
    <w:name w:val="3DF0132C0142400D82F024EC4ED8B351"/>
    <w:rsid w:val="007760C8"/>
    <w:pPr>
      <w:bidi/>
    </w:pPr>
  </w:style>
  <w:style w:type="paragraph" w:customStyle="1" w:styleId="87240F226B5D450BB4EEBDDAB5C6D49D">
    <w:name w:val="87240F226B5D450BB4EEBDDAB5C6D49D"/>
    <w:rsid w:val="007760C8"/>
    <w:pPr>
      <w:bidi/>
    </w:pPr>
  </w:style>
  <w:style w:type="paragraph" w:customStyle="1" w:styleId="339B3A6ED52E4FBB8EE9F9438DBF8891">
    <w:name w:val="339B3A6ED52E4FBB8EE9F9438DBF8891"/>
    <w:rsid w:val="007760C8"/>
    <w:pPr>
      <w:bidi/>
    </w:pPr>
  </w:style>
  <w:style w:type="paragraph" w:customStyle="1" w:styleId="4349E91649C44EA6917E4D4770F71FC4">
    <w:name w:val="4349E91649C44EA6917E4D4770F71FC4"/>
    <w:rsid w:val="007760C8"/>
    <w:pPr>
      <w:bidi/>
    </w:pPr>
  </w:style>
  <w:style w:type="paragraph" w:customStyle="1" w:styleId="AE9B71601623405F936423A059BE23D3">
    <w:name w:val="AE9B71601623405F936423A059BE23D3"/>
    <w:rsid w:val="007760C8"/>
    <w:pPr>
      <w:bidi/>
    </w:pPr>
  </w:style>
  <w:style w:type="paragraph" w:customStyle="1" w:styleId="B86F895B0FE340B79BFA9A79CBECF589">
    <w:name w:val="B86F895B0FE340B79BFA9A79CBECF589"/>
    <w:rsid w:val="007760C8"/>
    <w:pPr>
      <w:bidi/>
    </w:pPr>
  </w:style>
  <w:style w:type="paragraph" w:customStyle="1" w:styleId="9CC0809FEDCD4A958F7BB24EC0F9D413">
    <w:name w:val="9CC0809FEDCD4A958F7BB24EC0F9D413"/>
    <w:rsid w:val="007760C8"/>
    <w:pPr>
      <w:bidi/>
    </w:pPr>
  </w:style>
  <w:style w:type="paragraph" w:customStyle="1" w:styleId="66F70C30267B4D3FA11B4F469BA39465">
    <w:name w:val="66F70C30267B4D3FA11B4F469BA39465"/>
    <w:rsid w:val="007760C8"/>
    <w:pPr>
      <w:bidi/>
    </w:pPr>
  </w:style>
  <w:style w:type="paragraph" w:customStyle="1" w:styleId="0A7F017D5B3147EFA448996AB9DA919E">
    <w:name w:val="0A7F017D5B3147EFA448996AB9DA919E"/>
    <w:rsid w:val="007760C8"/>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מסמך" ma:contentTypeID="0x010100702EE6D7CFAB4D4CA1F71DECF13C0C7F" ma:contentTypeVersion="2" ma:contentTypeDescription="צור מסמך חדש." ma:contentTypeScope="" ma:versionID="5cd9f2faf37dbd50f9966c11de7cfba6">
  <xsd:schema xmlns:xsd="http://www.w3.org/2001/XMLSchema" xmlns:p="http://schemas.microsoft.com/office/2006/metadata/properties" targetNamespace="http://schemas.microsoft.com/office/2006/metadata/properties" ma:root="true" ma:fieldsID="48583946015fa6277c14f353968fab9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7EB357-57AC-418C-B1CB-BED9011572F2}"/>
</file>

<file path=customXml/itemProps2.xml><?xml version="1.0" encoding="utf-8"?>
<ds:datastoreItem xmlns:ds="http://schemas.openxmlformats.org/officeDocument/2006/customXml" ds:itemID="{3E2B4584-9D38-4AB4-B21B-3EBBEF499988}"/>
</file>

<file path=customXml/itemProps3.xml><?xml version="1.0" encoding="utf-8"?>
<ds:datastoreItem xmlns:ds="http://schemas.openxmlformats.org/officeDocument/2006/customXml" ds:itemID="{F164DD67-E026-408B-AEBD-31ECEC402D9E}"/>
</file>

<file path=docProps/app.xml><?xml version="1.0" encoding="utf-8"?>
<Properties xmlns="http://schemas.openxmlformats.org/officeDocument/2006/extended-properties" xmlns:vt="http://schemas.openxmlformats.org/officeDocument/2006/docPropsVTypes">
  <Template>Normal</Template>
  <TotalTime>14</TotalTime>
  <Pages>2</Pages>
  <Words>1447</Words>
  <Characters>7239</Characters>
  <Application>Microsoft Office Word</Application>
  <DocSecurity>0</DocSecurity>
  <Lines>60</Lines>
  <Paragraphs>17</Paragraphs>
  <ScaleCrop>false</ScaleCrop>
  <HeadingPairs>
    <vt:vector size="2" baseType="variant">
      <vt:variant>
        <vt:lpstr>שם</vt:lpstr>
      </vt:variant>
      <vt:variant>
        <vt:i4>1</vt:i4>
      </vt:variant>
    </vt:vector>
  </HeadingPairs>
  <TitlesOfParts>
    <vt:vector size="1" baseType="lpstr">
      <vt:lpstr/>
    </vt:vector>
  </TitlesOfParts>
  <Company>HP</Company>
  <LinksUpToDate>false</LinksUpToDate>
  <CharactersWithSpaces>8669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מזונות ילדים</dc:title>
  <dc:creator>הרב אבירן יצחק הלוי‏;הרב יצחק זר;הרב מרדכי מזרחי בר אור‏</dc:creator>
  <cp:lastModifiedBy>שמעון יעקבי</cp:lastModifiedBy>
  <cp:revision>6</cp:revision>
  <dcterms:created xsi:type="dcterms:W3CDTF">2014-12-11T19:25:00Z</dcterms:created>
  <dcterms:modified xsi:type="dcterms:W3CDTF">2014-12-11T19:44:00Z</dcterms:modified>
  <cp:contentType>מסמך</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0x010100702EE6D7CFAB4D4CA1F71DECF13C0C7F</vt:lpwstr>
  </property>
</Properties>
</file>