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נושא תביעה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האגרה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 w:hint="cs"/>
                <w:rtl/>
              </w:rPr>
            </w:pPr>
            <w:r w:rsidRPr="00275099">
              <w:rPr>
                <w:rFonts w:cs="Arial"/>
                <w:rtl/>
              </w:rPr>
              <w:t>תעריף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התנגדות לצו ירושה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496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התנגדות לצו קיום צוואה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496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 xml:space="preserve">חלוקת </w:t>
            </w:r>
            <w:proofErr w:type="spellStart"/>
            <w:r w:rsidRPr="00275099">
              <w:rPr>
                <w:rFonts w:cs="Arial"/>
                <w:rtl/>
              </w:rPr>
              <w:t>עזבון</w:t>
            </w:r>
            <w:proofErr w:type="spellEnd"/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תיקון צו ירושה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496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ירושה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496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ירושה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בקשה לתיקון/ביטול צו ירושה/קיום צוו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496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ירושה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התנגדות לבקשת צו ירושה/קיום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496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קיום צוואה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התנגדות לבקשת צו ירושה/קיום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496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קיום צוואה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בקשה לתיקון/ביטול צו ירושה/קיום צוו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496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קיום צוואה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496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תיקון צו ירושה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אגרת פתיחת תיק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hint="cs"/>
                <w:rtl/>
              </w:rPr>
            </w:pPr>
            <w:r w:rsidRPr="00275099">
              <w:rPr>
                <w:rFonts w:cs="Arial"/>
                <w:rtl/>
              </w:rPr>
              <w:t>496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בקשה להעביר תביעה/תיק להרכב אחר או לבי"ד אחר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383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ירושה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 xml:space="preserve">בקשה אחרת - </w:t>
            </w:r>
            <w:proofErr w:type="spellStart"/>
            <w:r w:rsidRPr="00275099">
              <w:rPr>
                <w:rFonts w:cs="Arial"/>
                <w:rtl/>
              </w:rPr>
              <w:t>עזבונות</w:t>
            </w:r>
            <w:proofErr w:type="spellEnd"/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232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קיום צוואה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 xml:space="preserve">בקשה אחרת - </w:t>
            </w:r>
            <w:proofErr w:type="spellStart"/>
            <w:r w:rsidRPr="00275099">
              <w:rPr>
                <w:rFonts w:cs="Arial"/>
                <w:rtl/>
              </w:rPr>
              <w:t>עזבונות</w:t>
            </w:r>
            <w:proofErr w:type="spellEnd"/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232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ירושה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עיון בתיק הנמצא בארכיון בית הדין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0</w:t>
            </w:r>
          </w:p>
        </w:tc>
      </w:tr>
      <w:tr w:rsidR="00275099" w:rsidRP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tl/>
              </w:rPr>
            </w:pPr>
          </w:p>
        </w:tc>
      </w:tr>
      <w:tr w:rsidR="00275099" w:rsidTr="00275099">
        <w:tc>
          <w:tcPr>
            <w:tcW w:w="2840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קיום צוואה</w:t>
            </w:r>
          </w:p>
        </w:tc>
        <w:tc>
          <w:tcPr>
            <w:tcW w:w="2841" w:type="dxa"/>
          </w:tcPr>
          <w:p w:rsidR="00275099" w:rsidRPr="00275099" w:rsidRDefault="00275099" w:rsidP="0066159D">
            <w:pPr>
              <w:rPr>
                <w:rFonts w:cs="Arial"/>
                <w:rtl/>
              </w:rPr>
            </w:pPr>
            <w:r w:rsidRPr="00275099">
              <w:rPr>
                <w:rFonts w:cs="Arial"/>
                <w:rtl/>
              </w:rPr>
              <w:t>עיון בתיק הנמצא בארכיון בית הדין</w:t>
            </w:r>
          </w:p>
        </w:tc>
        <w:tc>
          <w:tcPr>
            <w:tcW w:w="2841" w:type="dxa"/>
          </w:tcPr>
          <w:p w:rsidR="00275099" w:rsidRDefault="00275099" w:rsidP="0066159D">
            <w:r w:rsidRPr="00275099">
              <w:rPr>
                <w:rFonts w:cs="Arial"/>
                <w:rtl/>
              </w:rPr>
              <w:t>0</w:t>
            </w:r>
          </w:p>
        </w:tc>
      </w:tr>
    </w:tbl>
    <w:p w:rsidR="00275099" w:rsidRDefault="00275099" w:rsidP="00275099"/>
    <w:sectPr w:rsidR="00275099" w:rsidSect="000F26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099"/>
    <w:rsid w:val="000F262E"/>
    <w:rsid w:val="00275099"/>
    <w:rsid w:val="0070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560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bbb</cp:lastModifiedBy>
  <cp:revision>1</cp:revision>
  <dcterms:created xsi:type="dcterms:W3CDTF">2017-12-19T21:47:00Z</dcterms:created>
  <dcterms:modified xsi:type="dcterms:W3CDTF">2017-12-19T21:58:00Z</dcterms:modified>
</cp:coreProperties>
</file>